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6C0" w:rsidRPr="00402A99" w:rsidRDefault="003452A7" w:rsidP="00402A99">
      <w:pPr>
        <w:jc w:val="center"/>
        <w:rPr>
          <w:rFonts w:ascii="Times New Roman" w:hAnsi="Times New Roman" w:cs="Times New Roman"/>
          <w:b/>
          <w:sz w:val="24"/>
          <w:szCs w:val="24"/>
          <w:u w:val="single"/>
        </w:rPr>
      </w:pPr>
      <w:r w:rsidRPr="00402A99">
        <w:rPr>
          <w:rFonts w:ascii="Times New Roman" w:hAnsi="Times New Roman" w:cs="Times New Roman"/>
          <w:b/>
          <w:sz w:val="24"/>
          <w:szCs w:val="24"/>
          <w:u w:val="single"/>
        </w:rPr>
        <w:t>Code documen</w:t>
      </w:r>
      <w:r w:rsidR="0025423E">
        <w:rPr>
          <w:rFonts w:ascii="Times New Roman" w:hAnsi="Times New Roman" w:cs="Times New Roman"/>
          <w:b/>
          <w:sz w:val="24"/>
          <w:szCs w:val="24"/>
          <w:u w:val="single"/>
        </w:rPr>
        <w:t xml:space="preserve">tation for the Estimation of </w:t>
      </w:r>
      <w:r w:rsidR="00971E19">
        <w:rPr>
          <w:rFonts w:ascii="Times New Roman" w:hAnsi="Times New Roman" w:cs="Times New Roman"/>
          <w:b/>
          <w:sz w:val="24"/>
          <w:szCs w:val="24"/>
          <w:u w:val="single"/>
        </w:rPr>
        <w:t xml:space="preserve">a </w:t>
      </w:r>
      <w:r w:rsidR="008268AE">
        <w:rPr>
          <w:rFonts w:ascii="Times New Roman" w:hAnsi="Times New Roman" w:cs="Times New Roman"/>
          <w:b/>
          <w:sz w:val="24"/>
          <w:szCs w:val="24"/>
          <w:u w:val="single"/>
        </w:rPr>
        <w:t>Multivariate Count Data Model</w:t>
      </w:r>
    </w:p>
    <w:p w:rsidR="003452A7" w:rsidRDefault="001957E4" w:rsidP="00E85836">
      <w:pPr>
        <w:jc w:val="both"/>
        <w:rPr>
          <w:rFonts w:ascii="Times New Roman" w:hAnsi="Times New Roman" w:cs="Times New Roman"/>
          <w:sz w:val="24"/>
          <w:szCs w:val="24"/>
        </w:rPr>
      </w:pPr>
      <w:r>
        <w:rPr>
          <w:rFonts w:ascii="Times New Roman" w:hAnsi="Times New Roman" w:cs="Times New Roman"/>
          <w:sz w:val="24"/>
          <w:szCs w:val="24"/>
        </w:rPr>
        <w:t xml:space="preserve">This addendum serves to document the estimation code </w:t>
      </w:r>
      <w:r w:rsidR="008268AE">
        <w:rPr>
          <w:rFonts w:ascii="Times New Roman" w:hAnsi="Times New Roman" w:cs="Times New Roman"/>
          <w:sz w:val="24"/>
          <w:szCs w:val="24"/>
        </w:rPr>
        <w:t>for the estimation of a</w:t>
      </w:r>
      <w:r w:rsidR="008268AE" w:rsidRPr="008268AE">
        <w:rPr>
          <w:rFonts w:ascii="Times New Roman" w:hAnsi="Times New Roman" w:cs="Times New Roman"/>
          <w:sz w:val="24"/>
          <w:szCs w:val="24"/>
        </w:rPr>
        <w:t xml:space="preserve"> </w:t>
      </w:r>
      <w:r w:rsidR="00971E19">
        <w:rPr>
          <w:rFonts w:ascii="Times New Roman" w:hAnsi="Times New Roman" w:cs="Times New Roman"/>
          <w:sz w:val="24"/>
          <w:szCs w:val="24"/>
        </w:rPr>
        <w:t>m</w:t>
      </w:r>
      <w:r w:rsidR="008268AE">
        <w:rPr>
          <w:rFonts w:ascii="Times New Roman" w:hAnsi="Times New Roman" w:cs="Times New Roman"/>
          <w:sz w:val="24"/>
          <w:szCs w:val="24"/>
        </w:rPr>
        <w:t xml:space="preserve">ultivariate </w:t>
      </w:r>
      <w:r w:rsidR="00971E19">
        <w:rPr>
          <w:rFonts w:ascii="Times New Roman" w:hAnsi="Times New Roman" w:cs="Times New Roman"/>
          <w:sz w:val="24"/>
          <w:szCs w:val="24"/>
        </w:rPr>
        <w:t>c</w:t>
      </w:r>
      <w:r w:rsidR="008268AE">
        <w:rPr>
          <w:rFonts w:ascii="Times New Roman" w:hAnsi="Times New Roman" w:cs="Times New Roman"/>
          <w:sz w:val="24"/>
          <w:szCs w:val="24"/>
        </w:rPr>
        <w:t xml:space="preserve">ount </w:t>
      </w:r>
      <w:r w:rsidR="00971E19">
        <w:rPr>
          <w:rFonts w:ascii="Times New Roman" w:hAnsi="Times New Roman" w:cs="Times New Roman"/>
          <w:sz w:val="24"/>
          <w:szCs w:val="24"/>
        </w:rPr>
        <w:t>d</w:t>
      </w:r>
      <w:r w:rsidR="008268AE">
        <w:rPr>
          <w:rFonts w:ascii="Times New Roman" w:hAnsi="Times New Roman" w:cs="Times New Roman"/>
          <w:sz w:val="24"/>
          <w:szCs w:val="24"/>
        </w:rPr>
        <w:t xml:space="preserve">ata </w:t>
      </w:r>
      <w:r w:rsidR="00971E19">
        <w:rPr>
          <w:rFonts w:ascii="Times New Roman" w:hAnsi="Times New Roman" w:cs="Times New Roman"/>
          <w:sz w:val="24"/>
          <w:szCs w:val="24"/>
        </w:rPr>
        <w:t>m</w:t>
      </w:r>
      <w:r w:rsidR="008268AE">
        <w:rPr>
          <w:rFonts w:ascii="Times New Roman" w:hAnsi="Times New Roman" w:cs="Times New Roman"/>
          <w:sz w:val="24"/>
          <w:szCs w:val="24"/>
        </w:rPr>
        <w:t>odel using a new econometric approach</w:t>
      </w:r>
      <w:r w:rsidR="00402A99">
        <w:rPr>
          <w:rFonts w:ascii="Times New Roman" w:hAnsi="Times New Roman" w:cs="Times New Roman"/>
          <w:sz w:val="24"/>
          <w:szCs w:val="24"/>
        </w:rPr>
        <w:t xml:space="preserve">. </w:t>
      </w:r>
      <w:r w:rsidR="00E85836">
        <w:rPr>
          <w:rFonts w:ascii="Times New Roman" w:hAnsi="Times New Roman" w:cs="Times New Roman"/>
          <w:sz w:val="24"/>
          <w:szCs w:val="24"/>
        </w:rPr>
        <w:t xml:space="preserve">An explanation of </w:t>
      </w:r>
      <w:r w:rsidR="00971E19">
        <w:rPr>
          <w:rFonts w:ascii="Times New Roman" w:hAnsi="Times New Roman" w:cs="Times New Roman"/>
          <w:sz w:val="24"/>
          <w:szCs w:val="24"/>
        </w:rPr>
        <w:t xml:space="preserve">the </w:t>
      </w:r>
      <w:r w:rsidR="00E85836">
        <w:rPr>
          <w:rFonts w:ascii="Times New Roman" w:hAnsi="Times New Roman" w:cs="Times New Roman"/>
          <w:sz w:val="24"/>
          <w:szCs w:val="24"/>
        </w:rPr>
        <w:t>parameters</w:t>
      </w:r>
      <w:r w:rsidR="00402A99">
        <w:rPr>
          <w:rFonts w:ascii="Times New Roman" w:hAnsi="Times New Roman" w:cs="Times New Roman"/>
          <w:sz w:val="24"/>
          <w:szCs w:val="24"/>
        </w:rPr>
        <w:t xml:space="preserve"> in the model </w:t>
      </w:r>
      <w:r w:rsidR="00E85836">
        <w:rPr>
          <w:rFonts w:ascii="Times New Roman" w:hAnsi="Times New Roman" w:cs="Times New Roman"/>
          <w:sz w:val="24"/>
          <w:szCs w:val="24"/>
        </w:rPr>
        <w:t>and</w:t>
      </w:r>
      <w:r w:rsidR="00402A99">
        <w:rPr>
          <w:rFonts w:ascii="Times New Roman" w:hAnsi="Times New Roman" w:cs="Times New Roman"/>
          <w:sz w:val="24"/>
          <w:szCs w:val="24"/>
        </w:rPr>
        <w:t xml:space="preserve"> </w:t>
      </w:r>
      <w:r w:rsidR="00971E19">
        <w:rPr>
          <w:rFonts w:ascii="Times New Roman" w:hAnsi="Times New Roman" w:cs="Times New Roman"/>
          <w:sz w:val="24"/>
          <w:szCs w:val="24"/>
        </w:rPr>
        <w:t xml:space="preserve">the </w:t>
      </w:r>
      <w:r w:rsidR="00402A99">
        <w:rPr>
          <w:rFonts w:ascii="Times New Roman" w:hAnsi="Times New Roman" w:cs="Times New Roman"/>
          <w:sz w:val="24"/>
          <w:szCs w:val="24"/>
        </w:rPr>
        <w:t xml:space="preserve">different settings available </w:t>
      </w:r>
      <w:r w:rsidR="006E4D73">
        <w:rPr>
          <w:rFonts w:ascii="Times New Roman" w:hAnsi="Times New Roman" w:cs="Times New Roman"/>
          <w:sz w:val="24"/>
          <w:szCs w:val="24"/>
        </w:rPr>
        <w:t>withi</w:t>
      </w:r>
      <w:r w:rsidR="00402A99">
        <w:rPr>
          <w:rFonts w:ascii="Times New Roman" w:hAnsi="Times New Roman" w:cs="Times New Roman"/>
          <w:sz w:val="24"/>
          <w:szCs w:val="24"/>
        </w:rPr>
        <w:t>n the code</w:t>
      </w:r>
      <w:r w:rsidR="006E4D73">
        <w:rPr>
          <w:rFonts w:ascii="Times New Roman" w:hAnsi="Times New Roman" w:cs="Times New Roman"/>
          <w:sz w:val="24"/>
          <w:szCs w:val="24"/>
        </w:rPr>
        <w:t xml:space="preserve"> </w:t>
      </w:r>
      <w:r w:rsidR="00DB1171">
        <w:rPr>
          <w:rFonts w:ascii="Times New Roman" w:hAnsi="Times New Roman" w:cs="Times New Roman"/>
          <w:sz w:val="24"/>
          <w:szCs w:val="24"/>
        </w:rPr>
        <w:t>are</w:t>
      </w:r>
      <w:r w:rsidR="00971E19">
        <w:rPr>
          <w:rFonts w:ascii="Times New Roman" w:hAnsi="Times New Roman" w:cs="Times New Roman"/>
          <w:sz w:val="24"/>
          <w:szCs w:val="24"/>
        </w:rPr>
        <w:t xml:space="preserve"> </w:t>
      </w:r>
      <w:r w:rsidR="006E4D73">
        <w:rPr>
          <w:rFonts w:ascii="Times New Roman" w:hAnsi="Times New Roman" w:cs="Times New Roman"/>
          <w:sz w:val="24"/>
          <w:szCs w:val="24"/>
        </w:rPr>
        <w:t>documented</w:t>
      </w:r>
      <w:r w:rsidR="00E85836">
        <w:rPr>
          <w:rFonts w:ascii="Times New Roman" w:hAnsi="Times New Roman" w:cs="Times New Roman"/>
          <w:sz w:val="24"/>
          <w:szCs w:val="24"/>
        </w:rPr>
        <w:t xml:space="preserve"> below</w:t>
      </w:r>
      <w:r w:rsidR="00402A99">
        <w:rPr>
          <w:rFonts w:ascii="Times New Roman" w:hAnsi="Times New Roman" w:cs="Times New Roman"/>
          <w:sz w:val="24"/>
          <w:szCs w:val="24"/>
        </w:rPr>
        <w:t xml:space="preserve">. </w:t>
      </w:r>
      <w:r w:rsidR="00971E19">
        <w:rPr>
          <w:rFonts w:ascii="Times New Roman" w:hAnsi="Times New Roman" w:cs="Times New Roman"/>
          <w:sz w:val="24"/>
          <w:szCs w:val="24"/>
        </w:rPr>
        <w:t xml:space="preserve">Please </w:t>
      </w:r>
      <w:r w:rsidR="00402A99">
        <w:rPr>
          <w:rFonts w:ascii="Times New Roman" w:hAnsi="Times New Roman" w:cs="Times New Roman"/>
          <w:sz w:val="24"/>
          <w:szCs w:val="24"/>
        </w:rPr>
        <w:t xml:space="preserve">refer </w:t>
      </w:r>
      <w:r w:rsidR="00971E19">
        <w:rPr>
          <w:rFonts w:ascii="Times New Roman" w:hAnsi="Times New Roman" w:cs="Times New Roman"/>
          <w:sz w:val="24"/>
          <w:szCs w:val="24"/>
        </w:rPr>
        <w:t xml:space="preserve">to </w:t>
      </w:r>
      <w:proofErr w:type="spellStart"/>
      <w:r w:rsidR="00402A99">
        <w:rPr>
          <w:rFonts w:ascii="Times New Roman" w:hAnsi="Times New Roman" w:cs="Times New Roman"/>
          <w:sz w:val="24"/>
          <w:szCs w:val="24"/>
        </w:rPr>
        <w:t>Bhat</w:t>
      </w:r>
      <w:proofErr w:type="spellEnd"/>
      <w:r w:rsidR="00445BD5">
        <w:rPr>
          <w:rFonts w:ascii="Times New Roman" w:hAnsi="Times New Roman" w:cs="Times New Roman"/>
          <w:sz w:val="24"/>
          <w:szCs w:val="24"/>
        </w:rPr>
        <w:t xml:space="preserve">, </w:t>
      </w:r>
      <w:proofErr w:type="spellStart"/>
      <w:r w:rsidR="00445BD5">
        <w:rPr>
          <w:rFonts w:ascii="Times New Roman" w:hAnsi="Times New Roman" w:cs="Times New Roman"/>
          <w:sz w:val="24"/>
          <w:szCs w:val="24"/>
        </w:rPr>
        <w:t>Paleti</w:t>
      </w:r>
      <w:proofErr w:type="spellEnd"/>
      <w:r w:rsidR="00445BD5">
        <w:rPr>
          <w:rFonts w:ascii="Times New Roman" w:hAnsi="Times New Roman" w:cs="Times New Roman"/>
          <w:sz w:val="24"/>
          <w:szCs w:val="24"/>
        </w:rPr>
        <w:t>, and Castro</w:t>
      </w:r>
      <w:r w:rsidR="00E85836">
        <w:rPr>
          <w:rFonts w:ascii="Times New Roman" w:hAnsi="Times New Roman" w:cs="Times New Roman"/>
          <w:sz w:val="24"/>
          <w:szCs w:val="24"/>
        </w:rPr>
        <w:t xml:space="preserve"> (201</w:t>
      </w:r>
      <w:r w:rsidR="0025423E">
        <w:rPr>
          <w:rFonts w:ascii="Times New Roman" w:hAnsi="Times New Roman" w:cs="Times New Roman"/>
          <w:sz w:val="24"/>
          <w:szCs w:val="24"/>
        </w:rPr>
        <w:t>3</w:t>
      </w:r>
      <w:r w:rsidR="00E85836">
        <w:rPr>
          <w:rFonts w:ascii="Times New Roman" w:hAnsi="Times New Roman" w:cs="Times New Roman"/>
          <w:sz w:val="24"/>
          <w:szCs w:val="24"/>
        </w:rPr>
        <w:t xml:space="preserve">) </w:t>
      </w:r>
      <w:r w:rsidR="00971E19">
        <w:rPr>
          <w:rFonts w:ascii="Times New Roman" w:hAnsi="Times New Roman" w:cs="Times New Roman"/>
          <w:sz w:val="24"/>
          <w:szCs w:val="24"/>
        </w:rPr>
        <w:t xml:space="preserve">for the </w:t>
      </w:r>
      <w:r w:rsidR="00445BD5">
        <w:rPr>
          <w:rFonts w:ascii="Times New Roman" w:hAnsi="Times New Roman" w:cs="Times New Roman"/>
          <w:sz w:val="24"/>
          <w:szCs w:val="24"/>
        </w:rPr>
        <w:t xml:space="preserve"> </w:t>
      </w:r>
      <w:r w:rsidR="00402A99">
        <w:rPr>
          <w:rFonts w:ascii="Times New Roman" w:hAnsi="Times New Roman" w:cs="Times New Roman"/>
          <w:sz w:val="24"/>
          <w:szCs w:val="24"/>
        </w:rPr>
        <w:t xml:space="preserve">notations and </w:t>
      </w:r>
      <w:r w:rsidR="00E85836">
        <w:rPr>
          <w:rFonts w:ascii="Times New Roman" w:hAnsi="Times New Roman" w:cs="Times New Roman"/>
          <w:sz w:val="24"/>
          <w:szCs w:val="24"/>
        </w:rPr>
        <w:t xml:space="preserve">the </w:t>
      </w:r>
      <w:r w:rsidR="00402A99">
        <w:rPr>
          <w:rFonts w:ascii="Times New Roman" w:hAnsi="Times New Roman" w:cs="Times New Roman"/>
          <w:sz w:val="24"/>
          <w:szCs w:val="24"/>
        </w:rPr>
        <w:t>model structure</w:t>
      </w:r>
      <w:r w:rsidR="00E85836">
        <w:rPr>
          <w:rFonts w:ascii="Times New Roman" w:hAnsi="Times New Roman" w:cs="Times New Roman"/>
          <w:sz w:val="24"/>
          <w:szCs w:val="24"/>
        </w:rPr>
        <w:t>.</w:t>
      </w:r>
    </w:p>
    <w:p w:rsidR="0025423E" w:rsidRDefault="0025423E" w:rsidP="00CD12DD">
      <w:pPr>
        <w:spacing w:after="0" w:line="240" w:lineRule="auto"/>
        <w:jc w:val="both"/>
        <w:rPr>
          <w:rFonts w:ascii="Book Antiqua" w:hAnsi="Book Antiqua"/>
        </w:rPr>
      </w:pPr>
      <w:proofErr w:type="spellStart"/>
      <w:r>
        <w:rPr>
          <w:rFonts w:ascii="Book Antiqua" w:hAnsi="Book Antiqua"/>
        </w:rPr>
        <w:t>Bhat</w:t>
      </w:r>
      <w:proofErr w:type="spellEnd"/>
      <w:r>
        <w:rPr>
          <w:rFonts w:ascii="Book Antiqua" w:hAnsi="Book Antiqua"/>
        </w:rPr>
        <w:t xml:space="preserve">, C.R., R. </w:t>
      </w:r>
      <w:proofErr w:type="spellStart"/>
      <w:r>
        <w:rPr>
          <w:rFonts w:ascii="Book Antiqua" w:hAnsi="Book Antiqua"/>
        </w:rPr>
        <w:t>Paleti</w:t>
      </w:r>
      <w:proofErr w:type="spellEnd"/>
      <w:r>
        <w:rPr>
          <w:rFonts w:ascii="Book Antiqua" w:hAnsi="Book Antiqua"/>
        </w:rPr>
        <w:t>, and M. Castro, "</w:t>
      </w:r>
      <w:r>
        <w:rPr>
          <w:rFonts w:ascii="Book Antiqua" w:hAnsi="Book Antiqua"/>
          <w:b/>
          <w:bCs/>
        </w:rPr>
        <w:t>A New Econometric Approach to Multivariate Count Data Modeling</w:t>
      </w:r>
      <w:r>
        <w:rPr>
          <w:rFonts w:ascii="Book Antiqua" w:hAnsi="Book Antiqua"/>
        </w:rPr>
        <w:t>," Technical paper, Department of Civil, Architectural and Environmental Engineering, The University of Texas at Austin, January 2013</w:t>
      </w:r>
    </w:p>
    <w:p w:rsidR="0025423E" w:rsidRDefault="0025423E" w:rsidP="00CD12DD">
      <w:pPr>
        <w:spacing w:after="0" w:line="240" w:lineRule="auto"/>
        <w:jc w:val="both"/>
        <w:rPr>
          <w:rFonts w:ascii="Book Antiqua" w:hAnsi="Book Antiqua"/>
        </w:rPr>
      </w:pPr>
    </w:p>
    <w:p w:rsidR="00CD12DD" w:rsidRDefault="00CD12DD" w:rsidP="00CD12D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CD12DD">
        <w:rPr>
          <w:rFonts w:ascii="Times New Roman" w:eastAsia="Times New Roman" w:hAnsi="Times New Roman" w:cs="Times New Roman"/>
          <w:b/>
          <w:sz w:val="24"/>
          <w:szCs w:val="24"/>
        </w:rPr>
        <w:t xml:space="preserve">. Input Dataset Specifications </w:t>
      </w:r>
    </w:p>
    <w:p w:rsidR="00CD12DD" w:rsidRDefault="00CD12DD" w:rsidP="00CD12DD">
      <w:p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The dataset should be in the form of a gauss data file created using the ATOG utility. The dataset should include the following columns</w:t>
      </w:r>
      <w:r w:rsidR="00971E19">
        <w:rPr>
          <w:rFonts w:ascii="Times New Roman" w:eastAsia="Times New Roman" w:hAnsi="Times New Roman" w:cs="Times New Roman"/>
          <w:sz w:val="24"/>
          <w:szCs w:val="24"/>
        </w:rPr>
        <w:t>:</w:t>
      </w:r>
    </w:p>
    <w:p w:rsidR="00971E19" w:rsidRPr="00CD12DD" w:rsidRDefault="00971E19" w:rsidP="00CD12DD">
      <w:pPr>
        <w:spacing w:after="0" w:line="240" w:lineRule="auto"/>
        <w:jc w:val="both"/>
        <w:rPr>
          <w:rFonts w:ascii="Times New Roman" w:eastAsia="Times New Roman" w:hAnsi="Times New Roman" w:cs="Times New Roman"/>
          <w:sz w:val="24"/>
          <w:szCs w:val="24"/>
        </w:rPr>
      </w:pPr>
    </w:p>
    <w:p w:rsidR="00CD12DD" w:rsidRPr="00FD513F"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1s with </w:t>
      </w:r>
      <w:r w:rsidR="00971E19">
        <w:rPr>
          <w:rFonts w:ascii="Times New Roman" w:eastAsia="Times New Roman" w:hAnsi="Times New Roman" w:cs="Times New Roman"/>
          <w:sz w:val="24"/>
          <w:szCs w:val="24"/>
        </w:rPr>
        <w:t>the</w:t>
      </w:r>
      <w:r w:rsidRPr="00CD12DD">
        <w:rPr>
          <w:rFonts w:ascii="Times New Roman" w:eastAsia="Times New Roman" w:hAnsi="Times New Roman" w:cs="Times New Roman"/>
          <w:sz w:val="24"/>
          <w:szCs w:val="24"/>
        </w:rPr>
        <w:t xml:space="preserve"> variable label </w:t>
      </w:r>
      <w:proofErr w:type="spellStart"/>
      <w:r w:rsidRPr="00CD12DD">
        <w:rPr>
          <w:rFonts w:ascii="Times New Roman" w:eastAsia="Times New Roman" w:hAnsi="Times New Roman" w:cs="Times New Roman"/>
          <w:i/>
          <w:sz w:val="24"/>
          <w:szCs w:val="24"/>
        </w:rPr>
        <w:t>uno</w:t>
      </w:r>
      <w:proofErr w:type="spellEnd"/>
    </w:p>
    <w:p w:rsidR="00FD513F" w:rsidRPr="00CD12DD" w:rsidRDefault="00FD513F" w:rsidP="00FD513F">
      <w:pPr>
        <w:spacing w:after="0" w:line="240" w:lineRule="auto"/>
        <w:ind w:left="720"/>
        <w:jc w:val="both"/>
        <w:rPr>
          <w:rFonts w:ascii="Times New Roman" w:eastAsia="Times New Roman" w:hAnsi="Times New Roman" w:cs="Times New Roman"/>
          <w:sz w:val="24"/>
          <w:szCs w:val="24"/>
        </w:rPr>
      </w:pPr>
    </w:p>
    <w:p w:rsidR="00CD12DD" w:rsidRPr="00FD513F"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0s with </w:t>
      </w:r>
      <w:r w:rsidR="00971E19">
        <w:rPr>
          <w:rFonts w:ascii="Times New Roman" w:eastAsia="Times New Roman" w:hAnsi="Times New Roman" w:cs="Times New Roman"/>
          <w:sz w:val="24"/>
          <w:szCs w:val="24"/>
        </w:rPr>
        <w:t>the</w:t>
      </w:r>
      <w:r w:rsidRPr="00CD12DD">
        <w:rPr>
          <w:rFonts w:ascii="Times New Roman" w:eastAsia="Times New Roman" w:hAnsi="Times New Roman" w:cs="Times New Roman"/>
          <w:sz w:val="24"/>
          <w:szCs w:val="24"/>
        </w:rPr>
        <w:t xml:space="preserve"> variable label </w:t>
      </w:r>
      <w:proofErr w:type="spellStart"/>
      <w:r w:rsidRPr="00CD12DD">
        <w:rPr>
          <w:rFonts w:ascii="Times New Roman" w:eastAsia="Times New Roman" w:hAnsi="Times New Roman" w:cs="Times New Roman"/>
          <w:i/>
          <w:sz w:val="24"/>
          <w:szCs w:val="24"/>
        </w:rPr>
        <w:t>sero</w:t>
      </w:r>
      <w:proofErr w:type="spellEnd"/>
    </w:p>
    <w:p w:rsidR="00FD513F" w:rsidRPr="00CD12DD" w:rsidRDefault="00FD513F" w:rsidP="00FD513F">
      <w:pPr>
        <w:spacing w:after="0" w:line="240" w:lineRule="auto"/>
        <w:ind w:left="720"/>
        <w:jc w:val="both"/>
        <w:rPr>
          <w:rFonts w:ascii="Times New Roman" w:eastAsia="Times New Roman" w:hAnsi="Times New Roman" w:cs="Times New Roman"/>
          <w:sz w:val="24"/>
          <w:szCs w:val="24"/>
        </w:rPr>
      </w:pPr>
    </w:p>
    <w:p w:rsidR="00FD513F" w:rsidRDefault="00FD513F" w:rsidP="00FD513F">
      <w:pPr>
        <w:numPr>
          <w:ilvl w:val="0"/>
          <w:numId w:val="1"/>
        </w:num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Ind</w:t>
      </w:r>
      <w:r w:rsidRPr="00CD12DD">
        <w:rPr>
          <w:rFonts w:ascii="Times New Roman" w:eastAsia="Times New Roman" w:hAnsi="Times New Roman" w:cs="Times New Roman"/>
          <w:sz w:val="24"/>
          <w:szCs w:val="24"/>
        </w:rPr>
        <w:t>ID</w:t>
      </w:r>
      <w:proofErr w:type="spellEnd"/>
      <w:r w:rsidRPr="00CD12DD">
        <w:rPr>
          <w:rFonts w:ascii="Times New Roman" w:eastAsia="Times New Roman" w:hAnsi="Times New Roman" w:cs="Times New Roman"/>
          <w:sz w:val="24"/>
          <w:szCs w:val="24"/>
        </w:rPr>
        <w:t xml:space="preserve">: The individual number in the data set, consecutive from one to the number of individuals in the sample. If an individual has five choice occasions, all of these five choice occasions will take the same value for person id. The label for this column should be </w:t>
      </w:r>
      <w:proofErr w:type="spellStart"/>
      <w:r>
        <w:rPr>
          <w:rFonts w:ascii="Times New Roman" w:eastAsia="Times New Roman" w:hAnsi="Times New Roman" w:cs="Times New Roman"/>
          <w:i/>
          <w:sz w:val="24"/>
          <w:szCs w:val="24"/>
        </w:rPr>
        <w:t>IndID</w:t>
      </w:r>
      <w:proofErr w:type="spellEnd"/>
      <w:r w:rsidRPr="00CD12DD">
        <w:rPr>
          <w:rFonts w:ascii="Times New Roman" w:eastAsia="Times New Roman" w:hAnsi="Times New Roman" w:cs="Times New Roman"/>
          <w:sz w:val="24"/>
          <w:szCs w:val="24"/>
        </w:rPr>
        <w:t>.</w:t>
      </w:r>
    </w:p>
    <w:p w:rsidR="00FD513F" w:rsidRDefault="00FD513F" w:rsidP="00FD513F">
      <w:pPr>
        <w:spacing w:after="0" w:line="240" w:lineRule="auto"/>
        <w:ind w:left="720"/>
        <w:jc w:val="both"/>
        <w:rPr>
          <w:rFonts w:ascii="Times New Roman" w:eastAsia="Times New Roman" w:hAnsi="Times New Roman" w:cs="Times New Roman"/>
          <w:sz w:val="24"/>
          <w:szCs w:val="24"/>
        </w:rPr>
      </w:pPr>
    </w:p>
    <w:p w:rsidR="007041EC" w:rsidRDefault="00CD12DD" w:rsidP="007041EC">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Case ID: A column of observation numbers from 1 to </w:t>
      </w:r>
      <w:r w:rsidR="00971E19">
        <w:rPr>
          <w:rFonts w:ascii="Times New Roman" w:eastAsia="Times New Roman" w:hAnsi="Times New Roman" w:cs="Times New Roman"/>
          <w:sz w:val="24"/>
          <w:szCs w:val="24"/>
        </w:rPr>
        <w:t xml:space="preserve">the </w:t>
      </w:r>
      <w:r w:rsidRPr="00CD12DD">
        <w:rPr>
          <w:rFonts w:ascii="Times New Roman" w:eastAsia="Times New Roman" w:hAnsi="Times New Roman" w:cs="Times New Roman"/>
          <w:sz w:val="24"/>
          <w:szCs w:val="24"/>
        </w:rPr>
        <w:t xml:space="preserve">number of choice observations in the data. </w:t>
      </w:r>
      <w:r w:rsidR="00FD513F">
        <w:rPr>
          <w:rFonts w:ascii="Times New Roman" w:eastAsia="Times New Roman" w:hAnsi="Times New Roman" w:cs="Times New Roman"/>
          <w:sz w:val="24"/>
          <w:szCs w:val="24"/>
        </w:rPr>
        <w:t xml:space="preserve">Please note that the data should be assembled in the form of </w:t>
      </w:r>
      <w:r w:rsidR="00971E19">
        <w:rPr>
          <w:rFonts w:ascii="Times New Roman" w:eastAsia="Times New Roman" w:hAnsi="Times New Roman" w:cs="Times New Roman"/>
          <w:sz w:val="24"/>
          <w:szCs w:val="24"/>
        </w:rPr>
        <w:t xml:space="preserve">a </w:t>
      </w:r>
      <w:r w:rsidR="00FD513F">
        <w:rPr>
          <w:rFonts w:ascii="Times New Roman" w:eastAsia="Times New Roman" w:hAnsi="Times New Roman" w:cs="Times New Roman"/>
          <w:sz w:val="24"/>
          <w:szCs w:val="24"/>
        </w:rPr>
        <w:t xml:space="preserve">panel with the number of records per individual </w:t>
      </w:r>
      <w:r w:rsidR="00971E19">
        <w:rPr>
          <w:rFonts w:ascii="Times New Roman" w:eastAsia="Times New Roman" w:hAnsi="Times New Roman" w:cs="Times New Roman"/>
          <w:sz w:val="24"/>
          <w:szCs w:val="24"/>
        </w:rPr>
        <w:t xml:space="preserve">being </w:t>
      </w:r>
      <w:r w:rsidR="00FD513F">
        <w:rPr>
          <w:rFonts w:ascii="Times New Roman" w:eastAsia="Times New Roman" w:hAnsi="Times New Roman" w:cs="Times New Roman"/>
          <w:sz w:val="24"/>
          <w:szCs w:val="24"/>
        </w:rPr>
        <w:t xml:space="preserve">equal to the value of the count dependent variable. </w:t>
      </w:r>
      <w:r w:rsidR="00A966FF">
        <w:rPr>
          <w:rFonts w:ascii="Times New Roman" w:eastAsia="Times New Roman" w:hAnsi="Times New Roman" w:cs="Times New Roman"/>
          <w:sz w:val="24"/>
          <w:szCs w:val="24"/>
        </w:rPr>
        <w:t xml:space="preserve">However, if the observed value of </w:t>
      </w:r>
      <w:r w:rsidR="00971E19">
        <w:rPr>
          <w:rFonts w:ascii="Times New Roman" w:eastAsia="Times New Roman" w:hAnsi="Times New Roman" w:cs="Times New Roman"/>
          <w:sz w:val="24"/>
          <w:szCs w:val="24"/>
        </w:rPr>
        <w:t xml:space="preserve">the </w:t>
      </w:r>
      <w:r w:rsidR="00A966FF">
        <w:rPr>
          <w:rFonts w:ascii="Times New Roman" w:eastAsia="Times New Roman" w:hAnsi="Times New Roman" w:cs="Times New Roman"/>
          <w:sz w:val="24"/>
          <w:szCs w:val="24"/>
        </w:rPr>
        <w:t xml:space="preserve">count dependent variable for an individual is "0", there would still be one choice occasion for that individual. </w:t>
      </w:r>
    </w:p>
    <w:p w:rsidR="00FD513F" w:rsidRDefault="00FD513F" w:rsidP="00FD513F">
      <w:pPr>
        <w:spacing w:after="0" w:line="240" w:lineRule="auto"/>
        <w:ind w:left="720"/>
        <w:jc w:val="both"/>
        <w:rPr>
          <w:rFonts w:ascii="Times New Roman" w:eastAsia="Times New Roman" w:hAnsi="Times New Roman" w:cs="Times New Roman"/>
          <w:sz w:val="24"/>
          <w:szCs w:val="24"/>
        </w:rPr>
      </w:pPr>
    </w:p>
    <w:p w:rsidR="00FD513F" w:rsidRDefault="00FD513F" w:rsidP="00FD513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example, if the observed value of the count dependent variable is 3, then the data should have 3 records for that individual.</w:t>
      </w:r>
    </w:p>
    <w:p w:rsidR="00FD513F" w:rsidRDefault="00FD513F" w:rsidP="00FD513F">
      <w:pPr>
        <w:spacing w:after="0" w:line="240" w:lineRule="auto"/>
        <w:ind w:left="720"/>
        <w:jc w:val="both"/>
        <w:rPr>
          <w:rFonts w:ascii="Times New Roman" w:eastAsia="Times New Roman" w:hAnsi="Times New Roman" w:cs="Times New Roman"/>
          <w:sz w:val="24"/>
          <w:szCs w:val="24"/>
        </w:rPr>
      </w:pPr>
    </w:p>
    <w:p w:rsidR="00FD513F" w:rsidRDefault="00FD513F" w:rsidP="00FD513F">
      <w:pPr>
        <w:spacing w:after="0" w:line="240" w:lineRule="auto"/>
        <w:ind w:left="720"/>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The label for this column should be </w:t>
      </w:r>
      <w:proofErr w:type="spellStart"/>
      <w:r>
        <w:rPr>
          <w:rFonts w:ascii="Times New Roman" w:eastAsia="Times New Roman" w:hAnsi="Times New Roman" w:cs="Times New Roman"/>
          <w:i/>
          <w:sz w:val="24"/>
          <w:szCs w:val="24"/>
        </w:rPr>
        <w:t>CaseID</w:t>
      </w:r>
      <w:proofErr w:type="spellEnd"/>
      <w:r w:rsidRPr="00CD12DD">
        <w:rPr>
          <w:rFonts w:ascii="Times New Roman" w:eastAsia="Times New Roman" w:hAnsi="Times New Roman" w:cs="Times New Roman"/>
          <w:sz w:val="24"/>
          <w:szCs w:val="24"/>
        </w:rPr>
        <w:t>.</w:t>
      </w:r>
    </w:p>
    <w:p w:rsidR="00FD513F" w:rsidRPr="00CD12DD" w:rsidRDefault="00FD513F" w:rsidP="00FD513F">
      <w:pPr>
        <w:spacing w:after="0" w:line="240" w:lineRule="auto"/>
        <w:ind w:left="720"/>
        <w:jc w:val="both"/>
        <w:rPr>
          <w:rFonts w:ascii="Times New Roman" w:eastAsia="Times New Roman" w:hAnsi="Times New Roman" w:cs="Times New Roman"/>
          <w:sz w:val="24"/>
          <w:szCs w:val="24"/>
        </w:rPr>
      </w:pPr>
    </w:p>
    <w:p w:rsidR="00FD513F"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Dependent variable: </w:t>
      </w:r>
    </w:p>
    <w:p w:rsidR="00FD513F" w:rsidRDefault="00FD513F" w:rsidP="00FD513F">
      <w:pPr>
        <w:spacing w:after="0" w:line="240" w:lineRule="auto"/>
        <w:ind w:left="720"/>
        <w:jc w:val="both"/>
        <w:rPr>
          <w:rFonts w:ascii="Times New Roman" w:eastAsia="Times New Roman" w:hAnsi="Times New Roman" w:cs="Times New Roman"/>
          <w:sz w:val="24"/>
          <w:szCs w:val="24"/>
        </w:rPr>
      </w:pPr>
    </w:p>
    <w:p w:rsidR="00FD513F" w:rsidRDefault="00FD513F" w:rsidP="00FD513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Count </w:t>
      </w:r>
      <w:r w:rsidR="00971E19">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ependent variable: This is a single column with </w:t>
      </w:r>
      <w:r w:rsidR="00971E19">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value equal to the observed count for the individual. The same value must be replicated for the records of the same individual. </w:t>
      </w:r>
      <w:r w:rsidRPr="00CD12DD">
        <w:rPr>
          <w:rFonts w:ascii="Times New Roman" w:eastAsia="Times New Roman" w:hAnsi="Times New Roman" w:cs="Times New Roman"/>
          <w:sz w:val="24"/>
          <w:szCs w:val="24"/>
        </w:rPr>
        <w:t xml:space="preserve">The label for this column </w:t>
      </w:r>
      <w:r>
        <w:rPr>
          <w:rFonts w:ascii="Times New Roman" w:eastAsia="Times New Roman" w:hAnsi="Times New Roman" w:cs="Times New Roman"/>
          <w:sz w:val="24"/>
          <w:szCs w:val="24"/>
        </w:rPr>
        <w:t xml:space="preserve">in the sample data is </w:t>
      </w:r>
      <w:proofErr w:type="spellStart"/>
      <w:r>
        <w:rPr>
          <w:rFonts w:ascii="Times New Roman" w:eastAsia="Times New Roman" w:hAnsi="Times New Roman" w:cs="Times New Roman"/>
          <w:i/>
          <w:sz w:val="24"/>
          <w:szCs w:val="24"/>
        </w:rPr>
        <w:t>TotStops</w:t>
      </w:r>
      <w:proofErr w:type="spellEnd"/>
      <w:r w:rsidRPr="00CD12DD">
        <w:rPr>
          <w:rFonts w:ascii="Times New Roman" w:eastAsia="Times New Roman" w:hAnsi="Times New Roman" w:cs="Times New Roman"/>
          <w:sz w:val="24"/>
          <w:szCs w:val="24"/>
        </w:rPr>
        <w:t>.</w:t>
      </w:r>
    </w:p>
    <w:p w:rsidR="00FD513F" w:rsidRDefault="00FD513F" w:rsidP="00FD513F">
      <w:pPr>
        <w:spacing w:after="0" w:line="240" w:lineRule="auto"/>
        <w:ind w:left="720"/>
        <w:jc w:val="both"/>
        <w:rPr>
          <w:rFonts w:ascii="Times New Roman" w:eastAsia="Times New Roman" w:hAnsi="Times New Roman" w:cs="Times New Roman"/>
          <w:sz w:val="24"/>
          <w:szCs w:val="24"/>
        </w:rPr>
      </w:pPr>
    </w:p>
    <w:p w:rsidR="00CD12DD" w:rsidRDefault="00FD513F" w:rsidP="00FD513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Discrete </w:t>
      </w:r>
      <w:r w:rsidR="00971E19">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ependent variable: For each record: </w:t>
      </w:r>
      <w:r w:rsidR="00CD12DD" w:rsidRPr="00CD12DD">
        <w:rPr>
          <w:rFonts w:ascii="Times New Roman" w:eastAsia="Times New Roman" w:hAnsi="Times New Roman" w:cs="Times New Roman"/>
          <w:sz w:val="24"/>
          <w:szCs w:val="24"/>
        </w:rPr>
        <w:t>As many columns as the number of alternatives, with each column taking a value of 1 if the corresponding alternative is the chosen alternative and zero if it is not the chosen alternative.</w:t>
      </w:r>
    </w:p>
    <w:p w:rsidR="00FD513F" w:rsidRDefault="00FD513F" w:rsidP="00FD513F">
      <w:pPr>
        <w:spacing w:after="0" w:line="240" w:lineRule="auto"/>
        <w:ind w:left="720"/>
        <w:jc w:val="both"/>
        <w:rPr>
          <w:rFonts w:ascii="Times New Roman" w:eastAsia="Times New Roman" w:hAnsi="Times New Roman" w:cs="Times New Roman"/>
          <w:sz w:val="24"/>
          <w:szCs w:val="24"/>
        </w:rPr>
      </w:pPr>
    </w:p>
    <w:p w:rsidR="00FD513F" w:rsidRDefault="00FD513F" w:rsidP="00FD513F">
      <w:pPr>
        <w:spacing w:after="0" w:line="240" w:lineRule="auto"/>
        <w:ind w:left="720"/>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lastRenderedPageBreak/>
        <w:t>The label</w:t>
      </w:r>
      <w:r>
        <w:rPr>
          <w:rFonts w:ascii="Times New Roman" w:eastAsia="Times New Roman" w:hAnsi="Times New Roman" w:cs="Times New Roman"/>
          <w:sz w:val="24"/>
          <w:szCs w:val="24"/>
        </w:rPr>
        <w:t>s for the</w:t>
      </w:r>
      <w:r w:rsidRPr="00CD12DD">
        <w:rPr>
          <w:rFonts w:ascii="Times New Roman" w:eastAsia="Times New Roman" w:hAnsi="Times New Roman" w:cs="Times New Roman"/>
          <w:sz w:val="24"/>
          <w:szCs w:val="24"/>
        </w:rPr>
        <w:t>s</w:t>
      </w:r>
      <w:r>
        <w:rPr>
          <w:rFonts w:ascii="Times New Roman" w:eastAsia="Times New Roman" w:hAnsi="Times New Roman" w:cs="Times New Roman"/>
          <w:sz w:val="24"/>
          <w:szCs w:val="24"/>
        </w:rPr>
        <w:t>e</w:t>
      </w:r>
      <w:r w:rsidRPr="00CD12DD">
        <w:rPr>
          <w:rFonts w:ascii="Times New Roman" w:eastAsia="Times New Roman" w:hAnsi="Times New Roman" w:cs="Times New Roman"/>
          <w:sz w:val="24"/>
          <w:szCs w:val="24"/>
        </w:rPr>
        <w:t xml:space="preserve"> column</w:t>
      </w:r>
      <w:r>
        <w:rPr>
          <w:rFonts w:ascii="Times New Roman" w:eastAsia="Times New Roman" w:hAnsi="Times New Roman" w:cs="Times New Roman"/>
          <w:sz w:val="24"/>
          <w:szCs w:val="24"/>
        </w:rPr>
        <w:t>s in the sample data are:</w:t>
      </w:r>
      <w:r w:rsidRPr="00CD12DD">
        <w:rPr>
          <w:rFonts w:ascii="Times New Roman" w:eastAsia="Times New Roman" w:hAnsi="Times New Roman" w:cs="Times New Roman"/>
          <w:sz w:val="24"/>
          <w:szCs w:val="24"/>
        </w:rPr>
        <w:t xml:space="preserve"> </w:t>
      </w:r>
      <w:proofErr w:type="spellStart"/>
      <w:r w:rsidR="00A966FF" w:rsidRPr="00A966FF">
        <w:rPr>
          <w:rFonts w:ascii="Times New Roman" w:eastAsia="Times New Roman" w:hAnsi="Times New Roman" w:cs="Times New Roman"/>
          <w:i/>
          <w:sz w:val="24"/>
          <w:szCs w:val="24"/>
        </w:rPr>
        <w:t>BWPanel</w:t>
      </w:r>
      <w:proofErr w:type="spellEnd"/>
      <w:r w:rsidR="00A966FF">
        <w:rPr>
          <w:rFonts w:ascii="Times New Roman" w:eastAsia="Times New Roman" w:hAnsi="Times New Roman" w:cs="Times New Roman"/>
          <w:i/>
          <w:sz w:val="24"/>
          <w:szCs w:val="24"/>
        </w:rPr>
        <w:t xml:space="preserve">, </w:t>
      </w:r>
      <w:proofErr w:type="spellStart"/>
      <w:r w:rsidR="00A966FF">
        <w:rPr>
          <w:rFonts w:ascii="Times New Roman" w:eastAsia="Times New Roman" w:hAnsi="Times New Roman" w:cs="Times New Roman"/>
          <w:i/>
          <w:sz w:val="24"/>
          <w:szCs w:val="24"/>
        </w:rPr>
        <w:t>H</w:t>
      </w:r>
      <w:r w:rsidR="00A966FF" w:rsidRPr="00A966FF">
        <w:rPr>
          <w:rFonts w:ascii="Times New Roman" w:eastAsia="Times New Roman" w:hAnsi="Times New Roman" w:cs="Times New Roman"/>
          <w:i/>
          <w:sz w:val="24"/>
          <w:szCs w:val="24"/>
        </w:rPr>
        <w:t>WPanel</w:t>
      </w:r>
      <w:proofErr w:type="spellEnd"/>
      <w:r w:rsidR="00A966FF">
        <w:rPr>
          <w:rFonts w:ascii="Times New Roman" w:eastAsia="Times New Roman" w:hAnsi="Times New Roman" w:cs="Times New Roman"/>
          <w:i/>
          <w:sz w:val="24"/>
          <w:szCs w:val="24"/>
        </w:rPr>
        <w:t xml:space="preserve">, </w:t>
      </w:r>
      <w:proofErr w:type="spellStart"/>
      <w:r w:rsidR="00A966FF">
        <w:rPr>
          <w:rFonts w:ascii="Times New Roman" w:eastAsia="Times New Roman" w:hAnsi="Times New Roman" w:cs="Times New Roman"/>
          <w:i/>
          <w:sz w:val="24"/>
          <w:szCs w:val="24"/>
        </w:rPr>
        <w:t>WB</w:t>
      </w:r>
      <w:r w:rsidR="00A966FF" w:rsidRPr="00A966FF">
        <w:rPr>
          <w:rFonts w:ascii="Times New Roman" w:eastAsia="Times New Roman" w:hAnsi="Times New Roman" w:cs="Times New Roman"/>
          <w:i/>
          <w:sz w:val="24"/>
          <w:szCs w:val="24"/>
        </w:rPr>
        <w:t>Panel</w:t>
      </w:r>
      <w:proofErr w:type="spellEnd"/>
      <w:r w:rsidR="00A966FF">
        <w:rPr>
          <w:rFonts w:ascii="Times New Roman" w:eastAsia="Times New Roman" w:hAnsi="Times New Roman" w:cs="Times New Roman"/>
          <w:i/>
          <w:sz w:val="24"/>
          <w:szCs w:val="24"/>
        </w:rPr>
        <w:t xml:space="preserve">, </w:t>
      </w:r>
      <w:proofErr w:type="spellStart"/>
      <w:r w:rsidR="00A966FF" w:rsidRPr="00A966FF">
        <w:rPr>
          <w:rFonts w:ascii="Times New Roman" w:eastAsia="Times New Roman" w:hAnsi="Times New Roman" w:cs="Times New Roman"/>
          <w:i/>
          <w:sz w:val="24"/>
          <w:szCs w:val="24"/>
        </w:rPr>
        <w:t>W</w:t>
      </w:r>
      <w:r w:rsidR="00A966FF">
        <w:rPr>
          <w:rFonts w:ascii="Times New Roman" w:eastAsia="Times New Roman" w:hAnsi="Times New Roman" w:cs="Times New Roman"/>
          <w:i/>
          <w:sz w:val="24"/>
          <w:szCs w:val="24"/>
        </w:rPr>
        <w:t>H</w:t>
      </w:r>
      <w:r w:rsidR="00A966FF" w:rsidRPr="00A966FF">
        <w:rPr>
          <w:rFonts w:ascii="Times New Roman" w:eastAsia="Times New Roman" w:hAnsi="Times New Roman" w:cs="Times New Roman"/>
          <w:i/>
          <w:sz w:val="24"/>
          <w:szCs w:val="24"/>
        </w:rPr>
        <w:t>Panel</w:t>
      </w:r>
      <w:proofErr w:type="spellEnd"/>
      <w:r w:rsidR="00A966FF">
        <w:rPr>
          <w:rFonts w:ascii="Times New Roman" w:eastAsia="Times New Roman" w:hAnsi="Times New Roman" w:cs="Times New Roman"/>
          <w:i/>
          <w:sz w:val="24"/>
          <w:szCs w:val="24"/>
        </w:rPr>
        <w:t>,</w:t>
      </w:r>
      <w:r w:rsidR="00A966FF" w:rsidRPr="00A966FF">
        <w:t xml:space="preserve"> </w:t>
      </w:r>
      <w:proofErr w:type="spellStart"/>
      <w:r w:rsidR="00A966FF">
        <w:rPr>
          <w:rFonts w:ascii="Times New Roman" w:eastAsia="Times New Roman" w:hAnsi="Times New Roman" w:cs="Times New Roman"/>
          <w:i/>
          <w:sz w:val="24"/>
          <w:szCs w:val="24"/>
        </w:rPr>
        <w:t>A</w:t>
      </w:r>
      <w:r w:rsidR="00A966FF" w:rsidRPr="00A966FF">
        <w:rPr>
          <w:rFonts w:ascii="Times New Roman" w:eastAsia="Times New Roman" w:hAnsi="Times New Roman" w:cs="Times New Roman"/>
          <w:i/>
          <w:sz w:val="24"/>
          <w:szCs w:val="24"/>
        </w:rPr>
        <w:t>WPanel</w:t>
      </w:r>
      <w:proofErr w:type="spellEnd"/>
      <w:r w:rsidRPr="00CD12DD">
        <w:rPr>
          <w:rFonts w:ascii="Times New Roman" w:eastAsia="Times New Roman" w:hAnsi="Times New Roman" w:cs="Times New Roman"/>
          <w:sz w:val="24"/>
          <w:szCs w:val="24"/>
        </w:rPr>
        <w:t>.</w:t>
      </w:r>
    </w:p>
    <w:p w:rsidR="00FD513F" w:rsidRPr="00CD12DD" w:rsidRDefault="00FD513F" w:rsidP="00FD513F">
      <w:pPr>
        <w:spacing w:after="0" w:line="240" w:lineRule="auto"/>
        <w:ind w:left="720"/>
        <w:jc w:val="both"/>
        <w:rPr>
          <w:rFonts w:ascii="Times New Roman" w:eastAsia="Times New Roman" w:hAnsi="Times New Roman" w:cs="Times New Roman"/>
          <w:sz w:val="24"/>
          <w:szCs w:val="24"/>
        </w:rPr>
      </w:pPr>
    </w:p>
    <w:p w:rsid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Explanatory variables: One column for each explanatory variable</w:t>
      </w:r>
    </w:p>
    <w:p w:rsidR="00BE1E4C" w:rsidRDefault="00BE1E4C" w:rsidP="00BE1E4C">
      <w:pPr>
        <w:spacing w:after="0" w:line="240" w:lineRule="auto"/>
        <w:ind w:left="720"/>
        <w:jc w:val="both"/>
        <w:rPr>
          <w:rFonts w:ascii="Times New Roman" w:eastAsia="Times New Roman" w:hAnsi="Times New Roman" w:cs="Times New Roman"/>
          <w:sz w:val="24"/>
          <w:szCs w:val="24"/>
        </w:rPr>
      </w:pPr>
    </w:p>
    <w:p w:rsidR="00BE1E4C" w:rsidRPr="00CD12DD" w:rsidRDefault="00BE1E4C" w:rsidP="00BE1E4C">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The number of choice occasions per individual. </w:t>
      </w:r>
      <w:r w:rsidR="00971E19">
        <w:rPr>
          <w:rFonts w:ascii="Times New Roman" w:eastAsia="Times New Roman" w:hAnsi="Times New Roman" w:cs="Times New Roman"/>
          <w:sz w:val="24"/>
          <w:szCs w:val="24"/>
        </w:rPr>
        <w:t>T</w:t>
      </w:r>
      <w:r>
        <w:rPr>
          <w:rFonts w:ascii="Times New Roman" w:eastAsia="Times New Roman" w:hAnsi="Times New Roman" w:cs="Times New Roman"/>
          <w:sz w:val="24"/>
          <w:szCs w:val="24"/>
        </w:rPr>
        <w:t>he number of choice occasions per individual varies across individuals and is equal to the observed value of the dependent variable.</w:t>
      </w:r>
      <w:r w:rsidRPr="00CD12DD">
        <w:rPr>
          <w:rFonts w:ascii="Times New Roman" w:eastAsia="Times New Roman" w:hAnsi="Times New Roman" w:cs="Times New Roman"/>
          <w:sz w:val="24"/>
          <w:szCs w:val="24"/>
        </w:rPr>
        <w:t xml:space="preserve"> The label for this column is </w:t>
      </w:r>
      <w:proofErr w:type="spellStart"/>
      <w:r w:rsidRPr="00BE1E4C">
        <w:rPr>
          <w:rFonts w:ascii="Times New Roman" w:eastAsia="Times New Roman" w:hAnsi="Times New Roman" w:cs="Times New Roman"/>
          <w:i/>
          <w:color w:val="000000"/>
          <w:sz w:val="24"/>
          <w:szCs w:val="24"/>
        </w:rPr>
        <w:t>TotStops</w:t>
      </w:r>
      <w:proofErr w:type="spellEnd"/>
      <w:r w:rsidRPr="00CD12DD">
        <w:rPr>
          <w:rFonts w:ascii="Times New Roman" w:eastAsia="Times New Roman" w:hAnsi="Times New Roman" w:cs="Times New Roman"/>
          <w:sz w:val="24"/>
          <w:szCs w:val="24"/>
        </w:rPr>
        <w:t>.</w:t>
      </w:r>
    </w:p>
    <w:p w:rsidR="00A966FF" w:rsidRDefault="00A966FF">
      <w:pPr>
        <w:rPr>
          <w:rFonts w:ascii="Times New Roman" w:hAnsi="Times New Roman" w:cs="Times New Roman"/>
          <w:b/>
          <w:sz w:val="24"/>
          <w:szCs w:val="24"/>
        </w:rPr>
      </w:pPr>
    </w:p>
    <w:p w:rsidR="00AE4806" w:rsidRDefault="00AE4806">
      <w:pPr>
        <w:rPr>
          <w:rFonts w:ascii="Times New Roman" w:hAnsi="Times New Roman" w:cs="Times New Roman"/>
          <w:b/>
          <w:sz w:val="24"/>
          <w:szCs w:val="24"/>
        </w:rPr>
      </w:pPr>
      <w:r w:rsidRPr="00AE4806">
        <w:rPr>
          <w:rFonts w:ascii="Times New Roman" w:hAnsi="Times New Roman" w:cs="Times New Roman"/>
          <w:b/>
          <w:sz w:val="24"/>
          <w:szCs w:val="24"/>
        </w:rPr>
        <w:t>2.</w:t>
      </w:r>
      <w:r w:rsidRPr="00AE4806">
        <w:rPr>
          <w:rFonts w:ascii="Times New Roman" w:eastAsia="Times New Roman" w:hAnsi="Times New Roman" w:cs="Times New Roman"/>
          <w:b/>
          <w:sz w:val="24"/>
          <w:szCs w:val="24"/>
        </w:rPr>
        <w:t xml:space="preserve"> </w:t>
      </w:r>
      <w:r w:rsidRPr="00AE4806">
        <w:rPr>
          <w:rFonts w:ascii="Times New Roman" w:hAnsi="Times New Roman" w:cs="Times New Roman"/>
          <w:b/>
          <w:sz w:val="24"/>
          <w:szCs w:val="24"/>
        </w:rPr>
        <w:t>Sample Data</w:t>
      </w:r>
    </w:p>
    <w:p w:rsidR="00A966FF" w:rsidRDefault="00A966FF" w:rsidP="00A966FF">
      <w:pPr>
        <w:rPr>
          <w:rFonts w:ascii="Times New Roman" w:hAnsi="Times New Roman" w:cs="Times New Roman"/>
          <w:sz w:val="24"/>
          <w:szCs w:val="24"/>
        </w:rPr>
      </w:pPr>
      <w:r>
        <w:rPr>
          <w:rFonts w:ascii="Times New Roman" w:hAnsi="Times New Roman" w:cs="Times New Roman"/>
          <w:sz w:val="24"/>
          <w:szCs w:val="24"/>
        </w:rPr>
        <w:t>The data consists of 2113 individuals with varying  choice occasions per individual adding up to a total of 3924 observations.</w:t>
      </w:r>
      <w:r w:rsidR="00A5526A">
        <w:rPr>
          <w:rFonts w:ascii="Times New Roman" w:hAnsi="Times New Roman" w:cs="Times New Roman"/>
          <w:sz w:val="24"/>
          <w:szCs w:val="24"/>
        </w:rPr>
        <w:t xml:space="preserve"> The following table </w:t>
      </w:r>
      <w:r w:rsidR="00971E19">
        <w:rPr>
          <w:rFonts w:ascii="Times New Roman" w:hAnsi="Times New Roman" w:cs="Times New Roman"/>
          <w:sz w:val="24"/>
          <w:szCs w:val="24"/>
        </w:rPr>
        <w:t xml:space="preserve">presents </w:t>
      </w:r>
      <w:r w:rsidR="00A5526A">
        <w:rPr>
          <w:rFonts w:ascii="Times New Roman" w:hAnsi="Times New Roman" w:cs="Times New Roman"/>
          <w:sz w:val="24"/>
          <w:szCs w:val="24"/>
        </w:rPr>
        <w:t xml:space="preserve">the contents </w:t>
      </w:r>
      <w:r w:rsidR="00971E19">
        <w:rPr>
          <w:rFonts w:ascii="Times New Roman" w:hAnsi="Times New Roman" w:cs="Times New Roman"/>
          <w:sz w:val="24"/>
          <w:szCs w:val="24"/>
        </w:rPr>
        <w:t xml:space="preserve">and </w:t>
      </w:r>
      <w:r w:rsidR="00A5526A">
        <w:rPr>
          <w:rFonts w:ascii="Times New Roman" w:hAnsi="Times New Roman" w:cs="Times New Roman"/>
          <w:sz w:val="24"/>
          <w:szCs w:val="24"/>
        </w:rPr>
        <w:t>structure of the sample data:</w:t>
      </w:r>
    </w:p>
    <w:tbl>
      <w:tblPr>
        <w:tblW w:w="6664" w:type="dxa"/>
        <w:jc w:val="center"/>
        <w:tblInd w:w="85" w:type="dxa"/>
        <w:tblLook w:val="04A0"/>
      </w:tblPr>
      <w:tblGrid>
        <w:gridCol w:w="1372"/>
        <w:gridCol w:w="1372"/>
        <w:gridCol w:w="3920"/>
      </w:tblGrid>
      <w:tr w:rsidR="00A5526A" w:rsidRPr="00A5526A" w:rsidTr="00A5526A">
        <w:trPr>
          <w:trHeight w:val="315"/>
          <w:jc w:val="center"/>
        </w:trPr>
        <w:tc>
          <w:tcPr>
            <w:tcW w:w="1372" w:type="dxa"/>
            <w:tcBorders>
              <w:top w:val="double" w:sz="6" w:space="0" w:color="auto"/>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b/>
                <w:color w:val="000000"/>
                <w:sz w:val="20"/>
                <w:szCs w:val="20"/>
              </w:rPr>
            </w:pPr>
            <w:r w:rsidRPr="00A5526A">
              <w:rPr>
                <w:rFonts w:ascii="Times New Roman" w:eastAsia="Times New Roman" w:hAnsi="Times New Roman" w:cs="Times New Roman"/>
                <w:b/>
                <w:color w:val="000000"/>
                <w:sz w:val="20"/>
                <w:szCs w:val="20"/>
              </w:rPr>
              <w:t>Column No</w:t>
            </w:r>
          </w:p>
        </w:tc>
        <w:tc>
          <w:tcPr>
            <w:tcW w:w="1372"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b/>
                <w:color w:val="000000"/>
                <w:sz w:val="20"/>
                <w:szCs w:val="20"/>
              </w:rPr>
            </w:pPr>
            <w:r w:rsidRPr="00A5526A">
              <w:rPr>
                <w:rFonts w:ascii="Times New Roman" w:eastAsia="Times New Roman" w:hAnsi="Times New Roman" w:cs="Times New Roman"/>
                <w:b/>
                <w:color w:val="000000"/>
                <w:sz w:val="20"/>
                <w:szCs w:val="20"/>
              </w:rPr>
              <w:t>Name</w:t>
            </w:r>
          </w:p>
        </w:tc>
        <w:tc>
          <w:tcPr>
            <w:tcW w:w="3920" w:type="dxa"/>
            <w:tcBorders>
              <w:top w:val="double" w:sz="6" w:space="0" w:color="auto"/>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b/>
                <w:color w:val="000000"/>
                <w:sz w:val="20"/>
                <w:szCs w:val="20"/>
              </w:rPr>
            </w:pPr>
            <w:r w:rsidRPr="00A5526A">
              <w:rPr>
                <w:rFonts w:ascii="Times New Roman" w:eastAsia="Times New Roman" w:hAnsi="Times New Roman" w:cs="Times New Roman"/>
                <w:b/>
                <w:color w:val="000000"/>
                <w:sz w:val="20"/>
                <w:szCs w:val="20"/>
              </w:rPr>
              <w:t>Explanation</w:t>
            </w:r>
          </w:p>
        </w:tc>
      </w:tr>
      <w:tr w:rsidR="00A5526A" w:rsidRPr="00A5526A" w:rsidTr="00A5526A">
        <w:trPr>
          <w:trHeight w:val="315"/>
          <w:jc w:val="center"/>
        </w:trPr>
        <w:tc>
          <w:tcPr>
            <w:tcW w:w="1372" w:type="dxa"/>
            <w:tcBorders>
              <w:top w:val="double" w:sz="6" w:space="0" w:color="auto"/>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w:t>
            </w:r>
          </w:p>
        </w:tc>
        <w:tc>
          <w:tcPr>
            <w:tcW w:w="1372"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CASEID</w:t>
            </w:r>
          </w:p>
        </w:tc>
        <w:tc>
          <w:tcPr>
            <w:tcW w:w="3920" w:type="dxa"/>
            <w:tcBorders>
              <w:top w:val="double" w:sz="6" w:space="0" w:color="auto"/>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Observation ID</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2</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IndID</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Individual ID</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3</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NUMADLT</w:t>
            </w:r>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Takes 1 across all records</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4</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WRKCOUNT</w:t>
            </w:r>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Takes 0 across all records</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5</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DISTTOWK</w:t>
            </w:r>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Distance to work</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6</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uno</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Number of adults</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7</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sero</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Number of workers</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8</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TotStops</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Count Dependent variable</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9</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BWPanel</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BW Stop</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10</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HWPanel</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HW Stop</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11</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WBPanel</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WB Stop</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12</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WHPanel</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WH Stop</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13</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AWPanel</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AW Stop</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14</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BWargi</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5C2ED2" w:rsidP="00A5526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Accessibility during BW period</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15</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HWhargi</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5C2ED2" w:rsidP="00A5526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Accessibility during HW period</w:t>
            </w:r>
          </w:p>
        </w:tc>
      </w:tr>
      <w:tr w:rsidR="00A5526A" w:rsidRPr="00A5526A" w:rsidTr="00A5526A">
        <w:trPr>
          <w:trHeight w:val="300"/>
          <w:jc w:val="center"/>
        </w:trPr>
        <w:tc>
          <w:tcPr>
            <w:tcW w:w="1372" w:type="dxa"/>
            <w:tcBorders>
              <w:top w:val="nil"/>
              <w:left w:val="double" w:sz="6" w:space="0" w:color="auto"/>
              <w:bottom w:val="single" w:sz="4"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16</w:t>
            </w:r>
          </w:p>
        </w:tc>
        <w:tc>
          <w:tcPr>
            <w:tcW w:w="1372" w:type="dxa"/>
            <w:tcBorders>
              <w:top w:val="nil"/>
              <w:left w:val="double" w:sz="6" w:space="0" w:color="auto"/>
              <w:bottom w:val="single" w:sz="4"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WHhargi</w:t>
            </w:r>
            <w:proofErr w:type="spellEnd"/>
          </w:p>
        </w:tc>
        <w:tc>
          <w:tcPr>
            <w:tcW w:w="3920" w:type="dxa"/>
            <w:tcBorders>
              <w:top w:val="nil"/>
              <w:left w:val="nil"/>
              <w:bottom w:val="single" w:sz="4" w:space="0" w:color="auto"/>
              <w:right w:val="double" w:sz="6" w:space="0" w:color="auto"/>
            </w:tcBorders>
            <w:shd w:val="clear" w:color="auto" w:fill="auto"/>
            <w:noWrap/>
            <w:vAlign w:val="center"/>
            <w:hideMark/>
          </w:tcPr>
          <w:p w:rsidR="00A5526A" w:rsidRPr="00A5526A" w:rsidRDefault="005C2ED2" w:rsidP="005C2ED2">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Accessibility during WH period</w:t>
            </w:r>
          </w:p>
        </w:tc>
      </w:tr>
      <w:tr w:rsidR="00A5526A" w:rsidRPr="00A5526A" w:rsidTr="00A5526A">
        <w:trPr>
          <w:trHeight w:val="315"/>
          <w:jc w:val="center"/>
        </w:trPr>
        <w:tc>
          <w:tcPr>
            <w:tcW w:w="1372" w:type="dxa"/>
            <w:tcBorders>
              <w:top w:val="nil"/>
              <w:left w:val="double" w:sz="6" w:space="0" w:color="auto"/>
              <w:bottom w:val="double" w:sz="6" w:space="0" w:color="auto"/>
              <w:right w:val="single" w:sz="4" w:space="0" w:color="auto"/>
            </w:tcBorders>
            <w:vAlign w:val="center"/>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r w:rsidRPr="00A5526A">
              <w:rPr>
                <w:rFonts w:ascii="Times New Roman" w:eastAsia="Times New Roman" w:hAnsi="Times New Roman" w:cs="Times New Roman"/>
                <w:color w:val="000000"/>
                <w:sz w:val="20"/>
                <w:szCs w:val="20"/>
              </w:rPr>
              <w:t>17</w:t>
            </w:r>
          </w:p>
        </w:tc>
        <w:tc>
          <w:tcPr>
            <w:tcW w:w="1372" w:type="dxa"/>
            <w:tcBorders>
              <w:top w:val="nil"/>
              <w:left w:val="double" w:sz="6" w:space="0" w:color="auto"/>
              <w:bottom w:val="double" w:sz="6" w:space="0" w:color="auto"/>
              <w:right w:val="single" w:sz="4" w:space="0" w:color="auto"/>
            </w:tcBorders>
            <w:shd w:val="clear" w:color="auto" w:fill="auto"/>
            <w:noWrap/>
            <w:vAlign w:val="center"/>
            <w:hideMark/>
          </w:tcPr>
          <w:p w:rsidR="00A5526A" w:rsidRPr="00A5526A" w:rsidRDefault="00A5526A" w:rsidP="00A5526A">
            <w:pPr>
              <w:spacing w:after="0" w:line="240" w:lineRule="auto"/>
              <w:jc w:val="center"/>
              <w:rPr>
                <w:rFonts w:ascii="Times New Roman" w:eastAsia="Times New Roman" w:hAnsi="Times New Roman" w:cs="Times New Roman"/>
                <w:color w:val="000000"/>
                <w:sz w:val="20"/>
                <w:szCs w:val="20"/>
              </w:rPr>
            </w:pPr>
            <w:proofErr w:type="spellStart"/>
            <w:r w:rsidRPr="00A5526A">
              <w:rPr>
                <w:rFonts w:ascii="Times New Roman" w:eastAsia="Times New Roman" w:hAnsi="Times New Roman" w:cs="Times New Roman"/>
                <w:color w:val="000000"/>
                <w:sz w:val="20"/>
                <w:szCs w:val="20"/>
              </w:rPr>
              <w:t>AWargi</w:t>
            </w:r>
            <w:proofErr w:type="spellEnd"/>
          </w:p>
        </w:tc>
        <w:tc>
          <w:tcPr>
            <w:tcW w:w="3920" w:type="dxa"/>
            <w:tcBorders>
              <w:top w:val="nil"/>
              <w:left w:val="nil"/>
              <w:bottom w:val="double" w:sz="6" w:space="0" w:color="auto"/>
              <w:right w:val="double" w:sz="6" w:space="0" w:color="auto"/>
            </w:tcBorders>
            <w:shd w:val="clear" w:color="auto" w:fill="auto"/>
            <w:noWrap/>
            <w:vAlign w:val="center"/>
            <w:hideMark/>
          </w:tcPr>
          <w:p w:rsidR="00A5526A" w:rsidRPr="00A5526A" w:rsidRDefault="005C2ED2" w:rsidP="005C2ED2">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Accessibility during AW period</w:t>
            </w:r>
          </w:p>
        </w:tc>
      </w:tr>
    </w:tbl>
    <w:p w:rsidR="00A5526A" w:rsidRDefault="00A5526A">
      <w:pPr>
        <w:rPr>
          <w:rFonts w:ascii="Times New Roman" w:hAnsi="Times New Roman" w:cs="Times New Roman"/>
          <w:b/>
          <w:sz w:val="24"/>
          <w:szCs w:val="24"/>
        </w:rPr>
      </w:pPr>
    </w:p>
    <w:p w:rsidR="003452A7" w:rsidRDefault="00E03046">
      <w:pPr>
        <w:rPr>
          <w:rFonts w:ascii="Times New Roman" w:hAnsi="Times New Roman" w:cs="Times New Roman"/>
          <w:b/>
          <w:sz w:val="24"/>
          <w:szCs w:val="24"/>
        </w:rPr>
      </w:pPr>
      <w:r w:rsidRPr="00E03046">
        <w:rPr>
          <w:rFonts w:ascii="Times New Roman" w:hAnsi="Times New Roman" w:cs="Times New Roman"/>
          <w:b/>
          <w:sz w:val="24"/>
          <w:szCs w:val="24"/>
        </w:rPr>
        <w:t>3. Code settings</w:t>
      </w:r>
    </w:p>
    <w:p w:rsidR="00FB7035" w:rsidRDefault="00FB7035" w:rsidP="00247F1C">
      <w:pPr>
        <w:jc w:val="both"/>
        <w:rPr>
          <w:rFonts w:ascii="Times New Roman" w:hAnsi="Times New Roman" w:cs="Times New Roman"/>
          <w:b/>
          <w:sz w:val="24"/>
          <w:szCs w:val="24"/>
        </w:rPr>
      </w:pPr>
      <w:r>
        <w:rPr>
          <w:rFonts w:ascii="Times New Roman" w:hAnsi="Times New Roman" w:cs="Times New Roman"/>
          <w:b/>
          <w:sz w:val="24"/>
          <w:szCs w:val="24"/>
        </w:rPr>
        <w:t>Count Model Component</w:t>
      </w:r>
    </w:p>
    <w:p w:rsidR="00FB7035" w:rsidRDefault="00FB7035" w:rsidP="00247F1C">
      <w:pPr>
        <w:jc w:val="both"/>
        <w:rPr>
          <w:rFonts w:ascii="Times New Roman" w:hAnsi="Times New Roman" w:cs="Times New Roman"/>
          <w:sz w:val="24"/>
          <w:szCs w:val="24"/>
        </w:rPr>
      </w:pPr>
      <w:r>
        <w:rPr>
          <w:rFonts w:ascii="Times New Roman" w:hAnsi="Times New Roman" w:cs="Times New Roman"/>
          <w:sz w:val="24"/>
          <w:szCs w:val="24"/>
        </w:rPr>
        <w:t>The count model component has three parts:</w:t>
      </w:r>
    </w:p>
    <w:p w:rsidR="00FB7035" w:rsidRPr="00FB7035" w:rsidRDefault="00FB7035" w:rsidP="00FB7035">
      <w:pPr>
        <w:pStyle w:val="ListParagraph"/>
        <w:numPr>
          <w:ilvl w:val="0"/>
          <w:numId w:val="7"/>
        </w:numPr>
        <w:jc w:val="both"/>
        <w:rPr>
          <w:rFonts w:ascii="Times New Roman" w:hAnsi="Times New Roman" w:cs="Times New Roman"/>
          <w:sz w:val="24"/>
          <w:szCs w:val="24"/>
        </w:rPr>
      </w:pPr>
      <w:r w:rsidRPr="00FB7035">
        <w:rPr>
          <w:rFonts w:ascii="Times New Roman" w:hAnsi="Times New Roman" w:cs="Times New Roman"/>
          <w:sz w:val="24"/>
          <w:szCs w:val="24"/>
        </w:rPr>
        <w:t>Lambda specification</w:t>
      </w:r>
    </w:p>
    <w:p w:rsidR="00FB7035" w:rsidRPr="00FB7035" w:rsidRDefault="00FB7035" w:rsidP="00FB7035">
      <w:pPr>
        <w:pStyle w:val="ListParagraph"/>
        <w:numPr>
          <w:ilvl w:val="0"/>
          <w:numId w:val="7"/>
        </w:numPr>
        <w:jc w:val="both"/>
        <w:rPr>
          <w:rFonts w:ascii="Times New Roman" w:hAnsi="Times New Roman" w:cs="Times New Roman"/>
          <w:sz w:val="24"/>
          <w:szCs w:val="24"/>
        </w:rPr>
      </w:pPr>
      <w:r w:rsidRPr="00FB7035">
        <w:rPr>
          <w:rFonts w:ascii="Times New Roman" w:hAnsi="Times New Roman" w:cs="Times New Roman"/>
          <w:sz w:val="24"/>
          <w:szCs w:val="24"/>
        </w:rPr>
        <w:t xml:space="preserve">Threshold </w:t>
      </w:r>
      <w:r w:rsidR="00971E19">
        <w:rPr>
          <w:rFonts w:ascii="Times New Roman" w:hAnsi="Times New Roman" w:cs="Times New Roman"/>
          <w:sz w:val="24"/>
          <w:szCs w:val="24"/>
        </w:rPr>
        <w:t>a</w:t>
      </w:r>
      <w:r w:rsidRPr="00FB7035">
        <w:rPr>
          <w:rFonts w:ascii="Times New Roman" w:hAnsi="Times New Roman" w:cs="Times New Roman"/>
          <w:sz w:val="24"/>
          <w:szCs w:val="24"/>
        </w:rPr>
        <w:t>lpha specification</w:t>
      </w:r>
    </w:p>
    <w:p w:rsidR="00FB7035" w:rsidRPr="00FB7035" w:rsidRDefault="00FB7035" w:rsidP="00FB7035">
      <w:pPr>
        <w:pStyle w:val="ListParagraph"/>
        <w:numPr>
          <w:ilvl w:val="0"/>
          <w:numId w:val="7"/>
        </w:numPr>
        <w:jc w:val="both"/>
        <w:rPr>
          <w:rFonts w:ascii="Times New Roman" w:hAnsi="Times New Roman" w:cs="Times New Roman"/>
          <w:sz w:val="24"/>
          <w:szCs w:val="24"/>
        </w:rPr>
      </w:pPr>
      <w:r w:rsidRPr="00FB7035">
        <w:rPr>
          <w:rFonts w:ascii="Times New Roman" w:hAnsi="Times New Roman" w:cs="Times New Roman"/>
          <w:sz w:val="24"/>
          <w:szCs w:val="24"/>
        </w:rPr>
        <w:lastRenderedPageBreak/>
        <w:t>Latent propensity specification</w:t>
      </w:r>
    </w:p>
    <w:p w:rsidR="00FB7035" w:rsidRDefault="00FB7035" w:rsidP="00247F1C">
      <w:pPr>
        <w:jc w:val="both"/>
        <w:rPr>
          <w:rFonts w:ascii="Times New Roman" w:hAnsi="Times New Roman" w:cs="Times New Roman"/>
          <w:sz w:val="24"/>
          <w:szCs w:val="24"/>
        </w:rPr>
      </w:pPr>
      <w:r>
        <w:rPr>
          <w:rFonts w:ascii="Times New Roman" w:hAnsi="Times New Roman" w:cs="Times New Roman"/>
          <w:sz w:val="24"/>
          <w:szCs w:val="24"/>
        </w:rPr>
        <w:t xml:space="preserve">The position of variables in the latent propensity specification with random coefficients must be specified using the variable: " </w:t>
      </w:r>
      <w:proofErr w:type="spellStart"/>
      <w:r w:rsidRPr="00FB7035">
        <w:rPr>
          <w:rFonts w:ascii="Times New Roman" w:hAnsi="Times New Roman" w:cs="Times New Roman"/>
          <w:sz w:val="24"/>
          <w:szCs w:val="24"/>
        </w:rPr>
        <w:t>poslos_o</w:t>
      </w:r>
      <w:proofErr w:type="spellEnd"/>
      <w:r>
        <w:rPr>
          <w:rFonts w:ascii="Times New Roman" w:hAnsi="Times New Roman" w:cs="Times New Roman"/>
          <w:sz w:val="24"/>
          <w:szCs w:val="24"/>
        </w:rPr>
        <w:t>"</w:t>
      </w:r>
    </w:p>
    <w:p w:rsidR="00247F1C" w:rsidRPr="00247F1C" w:rsidRDefault="00247F1C" w:rsidP="00247F1C">
      <w:pPr>
        <w:jc w:val="both"/>
        <w:rPr>
          <w:rFonts w:ascii="Times New Roman" w:hAnsi="Times New Roman" w:cs="Times New Roman"/>
          <w:b/>
          <w:sz w:val="24"/>
          <w:szCs w:val="24"/>
        </w:rPr>
      </w:pPr>
      <w:r w:rsidRPr="00247F1C">
        <w:rPr>
          <w:rFonts w:ascii="Times New Roman" w:hAnsi="Times New Roman" w:cs="Times New Roman"/>
          <w:b/>
          <w:sz w:val="24"/>
          <w:szCs w:val="24"/>
        </w:rPr>
        <w:t>Event Type Choice Model Component</w:t>
      </w:r>
    </w:p>
    <w:p w:rsidR="00247F1C" w:rsidRDefault="00247F1C" w:rsidP="00247F1C">
      <w:pPr>
        <w:jc w:val="both"/>
        <w:rPr>
          <w:rFonts w:ascii="Times New Roman" w:hAnsi="Times New Roman" w:cs="Times New Roman"/>
          <w:sz w:val="24"/>
          <w:szCs w:val="24"/>
        </w:rPr>
      </w:pPr>
      <w:r>
        <w:rPr>
          <w:rFonts w:ascii="Times New Roman" w:hAnsi="Times New Roman" w:cs="Times New Roman"/>
          <w:sz w:val="24"/>
          <w:szCs w:val="24"/>
        </w:rPr>
        <w:t>The position of the variables in the utility specification with random coefficients must be specified using the variable: "</w:t>
      </w:r>
      <w:r w:rsidRPr="00247F1C">
        <w:t xml:space="preserve"> </w:t>
      </w:r>
      <w:proofErr w:type="spellStart"/>
      <w:r w:rsidRPr="00247F1C">
        <w:rPr>
          <w:rFonts w:ascii="Times New Roman" w:hAnsi="Times New Roman" w:cs="Times New Roman"/>
          <w:sz w:val="24"/>
          <w:szCs w:val="24"/>
        </w:rPr>
        <w:t>poslosuo</w:t>
      </w:r>
      <w:proofErr w:type="spellEnd"/>
      <w:r>
        <w:rPr>
          <w:rFonts w:ascii="Times New Roman" w:hAnsi="Times New Roman" w:cs="Times New Roman"/>
          <w:sz w:val="24"/>
          <w:szCs w:val="24"/>
        </w:rPr>
        <w:t>"</w:t>
      </w:r>
    </w:p>
    <w:p w:rsidR="00247F1C" w:rsidRDefault="00247F1C" w:rsidP="00247F1C">
      <w:pPr>
        <w:jc w:val="both"/>
        <w:rPr>
          <w:rFonts w:ascii="Times New Roman" w:hAnsi="Times New Roman" w:cs="Times New Roman"/>
          <w:sz w:val="24"/>
          <w:szCs w:val="24"/>
        </w:rPr>
      </w:pPr>
      <w:r>
        <w:rPr>
          <w:rFonts w:ascii="Times New Roman" w:hAnsi="Times New Roman" w:cs="Times New Roman"/>
          <w:sz w:val="24"/>
          <w:szCs w:val="24"/>
        </w:rPr>
        <w:t xml:space="preserve">For random coefficients, the code works with the </w:t>
      </w:r>
      <w:proofErr w:type="spellStart"/>
      <w:r>
        <w:rPr>
          <w:rFonts w:ascii="Times New Roman" w:hAnsi="Times New Roman" w:cs="Times New Roman"/>
          <w:sz w:val="24"/>
          <w:szCs w:val="24"/>
        </w:rPr>
        <w:t>Cholesky</w:t>
      </w:r>
      <w:proofErr w:type="spellEnd"/>
      <w:r>
        <w:rPr>
          <w:rFonts w:ascii="Times New Roman" w:hAnsi="Times New Roman" w:cs="Times New Roman"/>
          <w:sz w:val="24"/>
          <w:szCs w:val="24"/>
        </w:rPr>
        <w:t xml:space="preserve"> elements of the covari</w:t>
      </w:r>
      <w:r w:rsidR="00971E19">
        <w:rPr>
          <w:rFonts w:ascii="Times New Roman" w:hAnsi="Times New Roman" w:cs="Times New Roman"/>
          <w:sz w:val="24"/>
          <w:szCs w:val="24"/>
        </w:rPr>
        <w:t>a</w:t>
      </w:r>
      <w:r>
        <w:rPr>
          <w:rFonts w:ascii="Times New Roman" w:hAnsi="Times New Roman" w:cs="Times New Roman"/>
          <w:sz w:val="24"/>
          <w:szCs w:val="24"/>
        </w:rPr>
        <w:t xml:space="preserve">nce matrix of the multivariate normal distribution of </w:t>
      </w:r>
      <w:r w:rsidR="00971E19">
        <w:rPr>
          <w:rFonts w:ascii="Times New Roman" w:hAnsi="Times New Roman" w:cs="Times New Roman"/>
          <w:sz w:val="24"/>
          <w:szCs w:val="24"/>
        </w:rPr>
        <w:t>the coefficients</w:t>
      </w:r>
      <w:r>
        <w:rPr>
          <w:rFonts w:ascii="Times New Roman" w:hAnsi="Times New Roman" w:cs="Times New Roman"/>
          <w:sz w:val="24"/>
          <w:szCs w:val="24"/>
        </w:rPr>
        <w:t xml:space="preserve">. During model estimation, the user should free the </w:t>
      </w:r>
      <w:proofErr w:type="spellStart"/>
      <w:r>
        <w:rPr>
          <w:rFonts w:ascii="Times New Roman" w:hAnsi="Times New Roman" w:cs="Times New Roman"/>
          <w:sz w:val="24"/>
          <w:szCs w:val="24"/>
        </w:rPr>
        <w:t>Cholesky</w:t>
      </w:r>
      <w:proofErr w:type="spellEnd"/>
      <w:r>
        <w:rPr>
          <w:rFonts w:ascii="Times New Roman" w:hAnsi="Times New Roman" w:cs="Times New Roman"/>
          <w:sz w:val="24"/>
          <w:szCs w:val="24"/>
        </w:rPr>
        <w:t xml:space="preserve"> elements to be estimated using the variable: "</w:t>
      </w:r>
      <w:r w:rsidRPr="00247F1C">
        <w:t xml:space="preserve"> </w:t>
      </w:r>
      <w:proofErr w:type="spellStart"/>
      <w:r>
        <w:rPr>
          <w:rFonts w:ascii="Times New Roman" w:hAnsi="Times New Roman" w:cs="Times New Roman"/>
          <w:sz w:val="24"/>
          <w:szCs w:val="24"/>
        </w:rPr>
        <w:t>estCov</w:t>
      </w:r>
      <w:proofErr w:type="spellEnd"/>
      <w:r>
        <w:rPr>
          <w:rFonts w:ascii="Times New Roman" w:hAnsi="Times New Roman" w:cs="Times New Roman"/>
          <w:sz w:val="24"/>
          <w:szCs w:val="24"/>
        </w:rPr>
        <w:t>"</w:t>
      </w:r>
      <w:r w:rsidR="00971E19">
        <w:rPr>
          <w:rFonts w:ascii="Times New Roman" w:hAnsi="Times New Roman" w:cs="Times New Roman"/>
          <w:sz w:val="24"/>
          <w:szCs w:val="24"/>
        </w:rPr>
        <w:t xml:space="preserve"> (MEANING WHAT NOW?)</w:t>
      </w:r>
      <w:r>
        <w:rPr>
          <w:rFonts w:ascii="Times New Roman" w:hAnsi="Times New Roman" w:cs="Times New Roman"/>
          <w:sz w:val="24"/>
          <w:szCs w:val="24"/>
        </w:rPr>
        <w:t>.</w:t>
      </w:r>
    </w:p>
    <w:p w:rsidR="00247F1C" w:rsidRDefault="00247F1C" w:rsidP="00247F1C">
      <w:pPr>
        <w:jc w:val="both"/>
        <w:rPr>
          <w:rFonts w:ascii="Times New Roman" w:hAnsi="Times New Roman" w:cs="Times New Roman"/>
          <w:sz w:val="24"/>
          <w:szCs w:val="24"/>
        </w:rPr>
      </w:pPr>
      <w:r>
        <w:rPr>
          <w:rFonts w:ascii="Times New Roman" w:hAnsi="Times New Roman" w:cs="Times New Roman"/>
          <w:sz w:val="24"/>
          <w:szCs w:val="24"/>
        </w:rPr>
        <w:t>For the error components</w:t>
      </w:r>
      <w:r w:rsidR="00FB7035">
        <w:rPr>
          <w:rFonts w:ascii="Times New Roman" w:hAnsi="Times New Roman" w:cs="Times New Roman"/>
          <w:sz w:val="24"/>
          <w:szCs w:val="24"/>
        </w:rPr>
        <w:t xml:space="preserve"> in the utilities of the unordered event type choice alternatives</w:t>
      </w:r>
      <w:r>
        <w:rPr>
          <w:rFonts w:ascii="Times New Roman" w:hAnsi="Times New Roman" w:cs="Times New Roman"/>
          <w:sz w:val="24"/>
          <w:szCs w:val="24"/>
        </w:rPr>
        <w:t xml:space="preserve">, the code works with the </w:t>
      </w:r>
      <w:proofErr w:type="spellStart"/>
      <w:r>
        <w:rPr>
          <w:rFonts w:ascii="Times New Roman" w:hAnsi="Times New Roman" w:cs="Times New Roman"/>
          <w:sz w:val="24"/>
          <w:szCs w:val="24"/>
        </w:rPr>
        <w:t>Cholesky</w:t>
      </w:r>
      <w:proofErr w:type="spellEnd"/>
      <w:r>
        <w:rPr>
          <w:rFonts w:ascii="Times New Roman" w:hAnsi="Times New Roman" w:cs="Times New Roman"/>
          <w:sz w:val="24"/>
          <w:szCs w:val="24"/>
        </w:rPr>
        <w:t xml:space="preserve"> elements of the differenced covariance matrix</w:t>
      </w:r>
      <w:r w:rsidR="00FB7035">
        <w:rPr>
          <w:rFonts w:ascii="Times New Roman" w:hAnsi="Times New Roman" w:cs="Times New Roman"/>
          <w:sz w:val="24"/>
          <w:szCs w:val="24"/>
        </w:rPr>
        <w:t xml:space="preserve"> (with respect to the first alternative)</w:t>
      </w:r>
      <w:r>
        <w:rPr>
          <w:rFonts w:ascii="Times New Roman" w:hAnsi="Times New Roman" w:cs="Times New Roman"/>
          <w:sz w:val="24"/>
          <w:szCs w:val="24"/>
        </w:rPr>
        <w:t xml:space="preserve">. During model estimation, the user should free the </w:t>
      </w:r>
      <w:proofErr w:type="spellStart"/>
      <w:r>
        <w:rPr>
          <w:rFonts w:ascii="Times New Roman" w:hAnsi="Times New Roman" w:cs="Times New Roman"/>
          <w:sz w:val="24"/>
          <w:szCs w:val="24"/>
        </w:rPr>
        <w:t>Cholesky</w:t>
      </w:r>
      <w:proofErr w:type="spellEnd"/>
      <w:r>
        <w:rPr>
          <w:rFonts w:ascii="Times New Roman" w:hAnsi="Times New Roman" w:cs="Times New Roman"/>
          <w:sz w:val="24"/>
          <w:szCs w:val="24"/>
        </w:rPr>
        <w:t xml:space="preserve"> elements to be estimated using the variable: "</w:t>
      </w:r>
      <w:r w:rsidRPr="00247F1C">
        <w:t xml:space="preserve"> </w:t>
      </w:r>
      <w:proofErr w:type="spellStart"/>
      <w:r w:rsidRPr="00247F1C">
        <w:rPr>
          <w:rFonts w:ascii="Times New Roman" w:hAnsi="Times New Roman" w:cs="Times New Roman"/>
          <w:sz w:val="24"/>
          <w:szCs w:val="24"/>
        </w:rPr>
        <w:t>estCor</w:t>
      </w:r>
      <w:proofErr w:type="spellEnd"/>
      <w:r>
        <w:rPr>
          <w:rFonts w:ascii="Times New Roman" w:hAnsi="Times New Roman" w:cs="Times New Roman"/>
          <w:sz w:val="24"/>
          <w:szCs w:val="24"/>
        </w:rPr>
        <w:t>".</w:t>
      </w:r>
    </w:p>
    <w:p w:rsidR="00247F1C" w:rsidRDefault="00247F1C" w:rsidP="00247F1C">
      <w:pPr>
        <w:jc w:val="both"/>
        <w:rPr>
          <w:rFonts w:ascii="Times New Roman" w:hAnsi="Times New Roman" w:cs="Times New Roman"/>
          <w:sz w:val="24"/>
          <w:szCs w:val="24"/>
        </w:rPr>
      </w:pPr>
      <w:r w:rsidRPr="00247F1C">
        <w:rPr>
          <w:rFonts w:ascii="Times New Roman" w:hAnsi="Times New Roman" w:cs="Times New Roman"/>
          <w:sz w:val="24"/>
          <w:szCs w:val="24"/>
        </w:rPr>
        <w:t>The code</w:t>
      </w:r>
      <w:r>
        <w:rPr>
          <w:rFonts w:ascii="Times New Roman" w:hAnsi="Times New Roman" w:cs="Times New Roman"/>
          <w:sz w:val="24"/>
          <w:szCs w:val="24"/>
        </w:rPr>
        <w:t xml:space="preserve"> converges twice. This is because the calculation of</w:t>
      </w:r>
      <w:r w:rsidR="00971E19">
        <w:rPr>
          <w:rFonts w:ascii="Times New Roman" w:hAnsi="Times New Roman" w:cs="Times New Roman"/>
          <w:sz w:val="24"/>
          <w:szCs w:val="24"/>
        </w:rPr>
        <w:t xml:space="preserve"> the </w:t>
      </w:r>
      <w:r>
        <w:rPr>
          <w:rFonts w:ascii="Times New Roman" w:hAnsi="Times New Roman" w:cs="Times New Roman"/>
          <w:sz w:val="24"/>
          <w:szCs w:val="24"/>
        </w:rPr>
        <w:t xml:space="preserve">correct standard errors using the </w:t>
      </w:r>
      <w:proofErr w:type="spellStart"/>
      <w:r>
        <w:rPr>
          <w:rFonts w:ascii="Times New Roman" w:hAnsi="Times New Roman" w:cs="Times New Roman"/>
          <w:sz w:val="24"/>
          <w:szCs w:val="24"/>
        </w:rPr>
        <w:t>Godambe</w:t>
      </w:r>
      <w:proofErr w:type="spellEnd"/>
      <w:r>
        <w:rPr>
          <w:rFonts w:ascii="Times New Roman" w:hAnsi="Times New Roman" w:cs="Times New Roman"/>
          <w:sz w:val="24"/>
          <w:szCs w:val="24"/>
        </w:rPr>
        <w:t xml:space="preserve"> </w:t>
      </w:r>
      <w:r w:rsidR="00971E19">
        <w:rPr>
          <w:rFonts w:ascii="Times New Roman" w:hAnsi="Times New Roman" w:cs="Times New Roman"/>
          <w:sz w:val="24"/>
          <w:szCs w:val="24"/>
        </w:rPr>
        <w:t>s</w:t>
      </w:r>
      <w:r>
        <w:rPr>
          <w:rFonts w:ascii="Times New Roman" w:hAnsi="Times New Roman" w:cs="Times New Roman"/>
          <w:sz w:val="24"/>
          <w:szCs w:val="24"/>
        </w:rPr>
        <w:t xml:space="preserve">andwich </w:t>
      </w:r>
      <w:r w:rsidR="00971E19">
        <w:rPr>
          <w:rFonts w:ascii="Times New Roman" w:hAnsi="Times New Roman" w:cs="Times New Roman"/>
          <w:sz w:val="24"/>
          <w:szCs w:val="24"/>
        </w:rPr>
        <w:t>m</w:t>
      </w:r>
      <w:r>
        <w:rPr>
          <w:rFonts w:ascii="Times New Roman" w:hAnsi="Times New Roman" w:cs="Times New Roman"/>
          <w:sz w:val="24"/>
          <w:szCs w:val="24"/>
        </w:rPr>
        <w:t xml:space="preserve">atrix requires calculation of </w:t>
      </w:r>
      <w:r w:rsidR="00971E19">
        <w:rPr>
          <w:rFonts w:ascii="Times New Roman" w:hAnsi="Times New Roman" w:cs="Times New Roman"/>
          <w:sz w:val="24"/>
          <w:szCs w:val="24"/>
        </w:rPr>
        <w:t>the h</w:t>
      </w:r>
      <w:r>
        <w:rPr>
          <w:rFonts w:ascii="Times New Roman" w:hAnsi="Times New Roman" w:cs="Times New Roman"/>
          <w:sz w:val="24"/>
          <w:szCs w:val="24"/>
        </w:rPr>
        <w:t xml:space="preserve">essian as well as </w:t>
      </w:r>
      <w:r w:rsidR="00971E19">
        <w:rPr>
          <w:rFonts w:ascii="Times New Roman" w:hAnsi="Times New Roman" w:cs="Times New Roman"/>
          <w:sz w:val="24"/>
          <w:szCs w:val="24"/>
        </w:rPr>
        <w:t xml:space="preserve">the </w:t>
      </w:r>
      <w:r>
        <w:rPr>
          <w:rFonts w:ascii="Times New Roman" w:hAnsi="Times New Roman" w:cs="Times New Roman"/>
          <w:sz w:val="24"/>
          <w:szCs w:val="24"/>
        </w:rPr>
        <w:t>score matrix. Sometimes</w:t>
      </w:r>
      <w:r w:rsidR="00971E19">
        <w:rPr>
          <w:rFonts w:ascii="Times New Roman" w:hAnsi="Times New Roman" w:cs="Times New Roman"/>
          <w:sz w:val="24"/>
          <w:szCs w:val="24"/>
        </w:rPr>
        <w:t>,</w:t>
      </w:r>
      <w:r>
        <w:rPr>
          <w:rFonts w:ascii="Times New Roman" w:hAnsi="Times New Roman" w:cs="Times New Roman"/>
          <w:sz w:val="24"/>
          <w:szCs w:val="24"/>
        </w:rPr>
        <w:t xml:space="preserve"> Gauss might display the error message "Hessian Calculation Failed". However, the correct standard errors and t-stats </w:t>
      </w:r>
      <w:r w:rsidR="00971E19">
        <w:rPr>
          <w:rFonts w:ascii="Times New Roman" w:hAnsi="Times New Roman" w:cs="Times New Roman"/>
          <w:sz w:val="24"/>
          <w:szCs w:val="24"/>
        </w:rPr>
        <w:t xml:space="preserve">will </w:t>
      </w:r>
      <w:r>
        <w:rPr>
          <w:rFonts w:ascii="Times New Roman" w:hAnsi="Times New Roman" w:cs="Times New Roman"/>
          <w:sz w:val="24"/>
          <w:szCs w:val="24"/>
        </w:rPr>
        <w:t xml:space="preserve"> still </w:t>
      </w:r>
      <w:r w:rsidR="00971E19">
        <w:rPr>
          <w:rFonts w:ascii="Times New Roman" w:hAnsi="Times New Roman" w:cs="Times New Roman"/>
          <w:sz w:val="24"/>
          <w:szCs w:val="24"/>
        </w:rPr>
        <w:t xml:space="preserve">be </w:t>
      </w:r>
      <w:r>
        <w:rPr>
          <w:rFonts w:ascii="Times New Roman" w:hAnsi="Times New Roman" w:cs="Times New Roman"/>
          <w:sz w:val="24"/>
          <w:szCs w:val="24"/>
        </w:rPr>
        <w:t xml:space="preserve">printed toward the end of the output. </w:t>
      </w:r>
      <w:r w:rsidR="0039392D">
        <w:rPr>
          <w:rFonts w:ascii="Times New Roman" w:hAnsi="Times New Roman" w:cs="Times New Roman"/>
          <w:sz w:val="24"/>
          <w:szCs w:val="24"/>
        </w:rPr>
        <w:t>N</w:t>
      </w:r>
      <w:r>
        <w:rPr>
          <w:rFonts w:ascii="Times New Roman" w:hAnsi="Times New Roman" w:cs="Times New Roman"/>
          <w:sz w:val="24"/>
          <w:szCs w:val="24"/>
        </w:rPr>
        <w:t xml:space="preserve">ote that the standard errors of only those parameters that are estimated </w:t>
      </w:r>
      <w:r w:rsidR="0039392D">
        <w:rPr>
          <w:rFonts w:ascii="Times New Roman" w:hAnsi="Times New Roman" w:cs="Times New Roman"/>
          <w:sz w:val="24"/>
          <w:szCs w:val="24"/>
        </w:rPr>
        <w:t xml:space="preserve">in the optimization process </w:t>
      </w:r>
      <w:r>
        <w:rPr>
          <w:rFonts w:ascii="Times New Roman" w:hAnsi="Times New Roman" w:cs="Times New Roman"/>
          <w:sz w:val="24"/>
          <w:szCs w:val="24"/>
        </w:rPr>
        <w:t xml:space="preserve">are </w:t>
      </w:r>
      <w:r w:rsidR="0039392D">
        <w:rPr>
          <w:rFonts w:ascii="Times New Roman" w:hAnsi="Times New Roman" w:cs="Times New Roman"/>
          <w:sz w:val="24"/>
          <w:szCs w:val="24"/>
        </w:rPr>
        <w:t xml:space="preserve">presented in </w:t>
      </w:r>
      <w:r>
        <w:rPr>
          <w:rFonts w:ascii="Times New Roman" w:hAnsi="Times New Roman" w:cs="Times New Roman"/>
          <w:sz w:val="24"/>
          <w:szCs w:val="24"/>
        </w:rPr>
        <w:t>at the end</w:t>
      </w:r>
      <w:r w:rsidR="00971E19">
        <w:rPr>
          <w:rFonts w:ascii="Times New Roman" w:hAnsi="Times New Roman" w:cs="Times New Roman"/>
          <w:sz w:val="24"/>
          <w:szCs w:val="24"/>
        </w:rPr>
        <w:t xml:space="preserve"> (</w:t>
      </w:r>
      <w:r w:rsidR="0039392D">
        <w:rPr>
          <w:rFonts w:ascii="Times New Roman" w:hAnsi="Times New Roman" w:cs="Times New Roman"/>
          <w:sz w:val="24"/>
          <w:szCs w:val="24"/>
        </w:rPr>
        <w:t>that is, those parameters that are held fixed during the optimization are not printed).</w:t>
      </w:r>
    </w:p>
    <w:p w:rsidR="00E03046" w:rsidRDefault="00E03046" w:rsidP="00235DC5">
      <w:pPr>
        <w:tabs>
          <w:tab w:val="left" w:pos="2717"/>
        </w:tabs>
        <w:rPr>
          <w:rFonts w:ascii="Times New Roman" w:hAnsi="Times New Roman" w:cs="Times New Roman"/>
          <w:b/>
          <w:sz w:val="24"/>
          <w:szCs w:val="24"/>
        </w:rPr>
      </w:pPr>
      <w:r w:rsidRPr="00E03046">
        <w:rPr>
          <w:rFonts w:ascii="Times New Roman" w:hAnsi="Times New Roman" w:cs="Times New Roman"/>
          <w:b/>
          <w:sz w:val="24"/>
          <w:szCs w:val="24"/>
        </w:rPr>
        <w:t>4. Estimation Results</w:t>
      </w:r>
      <w:r w:rsidR="00235DC5">
        <w:rPr>
          <w:rFonts w:ascii="Times New Roman" w:hAnsi="Times New Roman" w:cs="Times New Roman"/>
          <w:b/>
          <w:sz w:val="24"/>
          <w:szCs w:val="24"/>
        </w:rPr>
        <w:tab/>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return code =    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normal convergence</w:t>
      </w:r>
    </w:p>
    <w:p w:rsidR="00402CDF" w:rsidRPr="00402CDF" w:rsidRDefault="00402CDF" w:rsidP="00402CDF">
      <w:pPr>
        <w:spacing w:after="0" w:line="240" w:lineRule="auto"/>
        <w:contextualSpacing/>
        <w:rPr>
          <w:rFonts w:ascii="Times New Roman" w:hAnsi="Times New Roman" w:cs="Times New Roman"/>
          <w:sz w:val="20"/>
          <w:szCs w:val="20"/>
        </w:rPr>
      </w:pP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Mean log-likelihood        -3.88352</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Number of cases     3924</w:t>
      </w:r>
    </w:p>
    <w:p w:rsidR="00402CDF" w:rsidRPr="00402CDF" w:rsidRDefault="00402CDF" w:rsidP="00402CDF">
      <w:pPr>
        <w:spacing w:after="0" w:line="240" w:lineRule="auto"/>
        <w:contextualSpacing/>
        <w:rPr>
          <w:rFonts w:ascii="Times New Roman" w:hAnsi="Times New Roman" w:cs="Times New Roman"/>
          <w:sz w:val="20"/>
          <w:szCs w:val="20"/>
        </w:rPr>
      </w:pP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Covariance matrix of the parameters computed by the following method:</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Inverse of computed Hessian</w:t>
      </w:r>
    </w:p>
    <w:p w:rsidR="00402CDF" w:rsidRPr="00402CDF" w:rsidRDefault="00402CDF" w:rsidP="00402CDF">
      <w:pPr>
        <w:spacing w:after="0" w:line="240" w:lineRule="auto"/>
        <w:contextualSpacing/>
        <w:rPr>
          <w:rFonts w:ascii="Times New Roman" w:hAnsi="Times New Roman" w:cs="Times New Roman"/>
          <w:sz w:val="20"/>
          <w:szCs w:val="20"/>
        </w:rPr>
      </w:pP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The covariance matrix of the parameters failed to invert</w:t>
      </w:r>
    </w:p>
    <w:p w:rsidR="00402CDF" w:rsidRPr="00402CDF" w:rsidRDefault="00402CDF" w:rsidP="00402CDF">
      <w:pPr>
        <w:spacing w:after="0" w:line="240" w:lineRule="auto"/>
        <w:contextualSpacing/>
        <w:rPr>
          <w:rFonts w:ascii="Times New Roman" w:hAnsi="Times New Roman" w:cs="Times New Roman"/>
          <w:sz w:val="20"/>
          <w:szCs w:val="20"/>
        </w:rPr>
      </w:pP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Parameters     Estimates      Gradient</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UNO           </w:t>
      </w:r>
      <w:r>
        <w:rPr>
          <w:rFonts w:ascii="Times New Roman" w:hAnsi="Times New Roman" w:cs="Times New Roman"/>
          <w:sz w:val="20"/>
          <w:szCs w:val="20"/>
        </w:rPr>
        <w:tab/>
      </w:r>
      <w:r w:rsidRPr="00402CDF">
        <w:rPr>
          <w:rFonts w:ascii="Times New Roman" w:hAnsi="Times New Roman" w:cs="Times New Roman"/>
          <w:sz w:val="20"/>
          <w:szCs w:val="20"/>
        </w:rPr>
        <w:t>-0.477946     -0.001572</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WRKCOUNT      0.144779      0.001719</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Thresh01       </w:t>
      </w:r>
      <w:r>
        <w:rPr>
          <w:rFonts w:ascii="Times New Roman" w:hAnsi="Times New Roman" w:cs="Times New Roman"/>
          <w:sz w:val="20"/>
          <w:szCs w:val="20"/>
        </w:rPr>
        <w:tab/>
      </w:r>
      <w:r w:rsidRPr="00402CDF">
        <w:rPr>
          <w:rFonts w:ascii="Times New Roman" w:hAnsi="Times New Roman" w:cs="Times New Roman"/>
          <w:sz w:val="20"/>
          <w:szCs w:val="20"/>
        </w:rPr>
        <w:t>0.072530      0.000057</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Thresh02       </w:t>
      </w:r>
      <w:r>
        <w:rPr>
          <w:rFonts w:ascii="Times New Roman" w:hAnsi="Times New Roman" w:cs="Times New Roman"/>
          <w:sz w:val="20"/>
          <w:szCs w:val="20"/>
        </w:rPr>
        <w:tab/>
      </w:r>
      <w:r w:rsidRPr="00402CDF">
        <w:rPr>
          <w:rFonts w:ascii="Times New Roman" w:hAnsi="Times New Roman" w:cs="Times New Roman"/>
          <w:sz w:val="20"/>
          <w:szCs w:val="20"/>
        </w:rPr>
        <w:t>0.123834      0.000004</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NUMADLT       </w:t>
      </w:r>
      <w:r>
        <w:rPr>
          <w:rFonts w:ascii="Times New Roman" w:hAnsi="Times New Roman" w:cs="Times New Roman"/>
          <w:sz w:val="20"/>
          <w:szCs w:val="20"/>
        </w:rPr>
        <w:tab/>
      </w:r>
      <w:r w:rsidRPr="00402CDF">
        <w:rPr>
          <w:rFonts w:ascii="Times New Roman" w:hAnsi="Times New Roman" w:cs="Times New Roman"/>
          <w:sz w:val="20"/>
          <w:szCs w:val="20"/>
        </w:rPr>
        <w:t>-0.202847     -0.001609</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DISTTOWK      </w:t>
      </w:r>
      <w:r>
        <w:rPr>
          <w:rFonts w:ascii="Times New Roman" w:hAnsi="Times New Roman" w:cs="Times New Roman"/>
          <w:sz w:val="20"/>
          <w:szCs w:val="20"/>
        </w:rPr>
        <w:tab/>
      </w:r>
      <w:r w:rsidRPr="00402CDF">
        <w:rPr>
          <w:rFonts w:ascii="Times New Roman" w:hAnsi="Times New Roman" w:cs="Times New Roman"/>
          <w:sz w:val="20"/>
          <w:szCs w:val="20"/>
        </w:rPr>
        <w:t>-1.294316      0.000958</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lastRenderedPageBreak/>
        <w:t xml:space="preserve">NUMADLT       </w:t>
      </w:r>
      <w:r>
        <w:rPr>
          <w:rFonts w:ascii="Times New Roman" w:hAnsi="Times New Roman" w:cs="Times New Roman"/>
          <w:sz w:val="20"/>
          <w:szCs w:val="20"/>
        </w:rPr>
        <w:tab/>
      </w:r>
      <w:r w:rsidRPr="00402CDF">
        <w:rPr>
          <w:rFonts w:ascii="Times New Roman" w:hAnsi="Times New Roman" w:cs="Times New Roman"/>
          <w:sz w:val="20"/>
          <w:szCs w:val="20"/>
        </w:rPr>
        <w:t>-0.017445     -0.000475</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X01           </w:t>
      </w:r>
      <w:r>
        <w:rPr>
          <w:rFonts w:ascii="Times New Roman" w:hAnsi="Times New Roman" w:cs="Times New Roman"/>
          <w:sz w:val="20"/>
          <w:szCs w:val="20"/>
        </w:rPr>
        <w:tab/>
      </w:r>
      <w:r w:rsidRPr="00402CDF">
        <w:rPr>
          <w:rFonts w:ascii="Times New Roman" w:hAnsi="Times New Roman" w:cs="Times New Roman"/>
          <w:sz w:val="20"/>
          <w:szCs w:val="20"/>
        </w:rPr>
        <w:t>-0.147004     -0.000023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X02           </w:t>
      </w:r>
      <w:r>
        <w:rPr>
          <w:rFonts w:ascii="Times New Roman" w:hAnsi="Times New Roman" w:cs="Times New Roman"/>
          <w:sz w:val="20"/>
          <w:szCs w:val="20"/>
        </w:rPr>
        <w:tab/>
      </w:r>
      <w:r w:rsidRPr="00402CDF">
        <w:rPr>
          <w:rFonts w:ascii="Times New Roman" w:hAnsi="Times New Roman" w:cs="Times New Roman"/>
          <w:sz w:val="20"/>
          <w:szCs w:val="20"/>
        </w:rPr>
        <w:t>-0.271192      0.000163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X03           </w:t>
      </w:r>
      <w:r>
        <w:rPr>
          <w:rFonts w:ascii="Times New Roman" w:hAnsi="Times New Roman" w:cs="Times New Roman"/>
          <w:sz w:val="20"/>
          <w:szCs w:val="20"/>
        </w:rPr>
        <w:tab/>
      </w:r>
      <w:r w:rsidRPr="00402CDF">
        <w:rPr>
          <w:rFonts w:ascii="Times New Roman" w:hAnsi="Times New Roman" w:cs="Times New Roman"/>
          <w:sz w:val="20"/>
          <w:szCs w:val="20"/>
        </w:rPr>
        <w:t xml:space="preserve"> 0.248520      0.000273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X04           </w:t>
      </w:r>
      <w:r>
        <w:rPr>
          <w:rFonts w:ascii="Times New Roman" w:hAnsi="Times New Roman" w:cs="Times New Roman"/>
          <w:sz w:val="20"/>
          <w:szCs w:val="20"/>
        </w:rPr>
        <w:tab/>
      </w:r>
      <w:r w:rsidRPr="00402CDF">
        <w:rPr>
          <w:rFonts w:ascii="Times New Roman" w:hAnsi="Times New Roman" w:cs="Times New Roman"/>
          <w:sz w:val="20"/>
          <w:szCs w:val="20"/>
        </w:rPr>
        <w:t xml:space="preserve"> 0.402364      0.000117</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X05           </w:t>
      </w:r>
      <w:r>
        <w:rPr>
          <w:rFonts w:ascii="Times New Roman" w:hAnsi="Times New Roman" w:cs="Times New Roman"/>
          <w:sz w:val="20"/>
          <w:szCs w:val="20"/>
        </w:rPr>
        <w:tab/>
      </w:r>
      <w:r w:rsidRPr="00402CDF">
        <w:rPr>
          <w:rFonts w:ascii="Times New Roman" w:hAnsi="Times New Roman" w:cs="Times New Roman"/>
          <w:sz w:val="20"/>
          <w:szCs w:val="20"/>
        </w:rPr>
        <w:t>-1.719443     -0.000540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MIXSD01      </w:t>
      </w:r>
      <w:r>
        <w:rPr>
          <w:rFonts w:ascii="Times New Roman" w:hAnsi="Times New Roman" w:cs="Times New Roman"/>
          <w:sz w:val="20"/>
          <w:szCs w:val="20"/>
        </w:rPr>
        <w:tab/>
      </w:r>
      <w:r w:rsidRPr="00402CDF">
        <w:rPr>
          <w:rFonts w:ascii="Times New Roman" w:hAnsi="Times New Roman" w:cs="Times New Roman"/>
          <w:sz w:val="20"/>
          <w:szCs w:val="20"/>
        </w:rPr>
        <w:t xml:space="preserve"> -0.493635     -0.000110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MIXSD02        </w:t>
      </w:r>
      <w:r>
        <w:rPr>
          <w:rFonts w:ascii="Times New Roman" w:hAnsi="Times New Roman" w:cs="Times New Roman"/>
          <w:sz w:val="20"/>
          <w:szCs w:val="20"/>
        </w:rPr>
        <w:tab/>
      </w:r>
      <w:r w:rsidRPr="00402CDF">
        <w:rPr>
          <w:rFonts w:ascii="Times New Roman" w:hAnsi="Times New Roman" w:cs="Times New Roman"/>
          <w:sz w:val="20"/>
          <w:szCs w:val="20"/>
        </w:rPr>
        <w:t>0.010000     -0.005111</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MIXSD03        </w:t>
      </w:r>
      <w:r>
        <w:rPr>
          <w:rFonts w:ascii="Times New Roman" w:hAnsi="Times New Roman" w:cs="Times New Roman"/>
          <w:sz w:val="20"/>
          <w:szCs w:val="20"/>
        </w:rPr>
        <w:tab/>
      </w:r>
      <w:r w:rsidRPr="00402CDF">
        <w:rPr>
          <w:rFonts w:ascii="Times New Roman" w:hAnsi="Times New Roman" w:cs="Times New Roman"/>
          <w:sz w:val="20"/>
          <w:szCs w:val="20"/>
        </w:rPr>
        <w:t>0.990637      0.000346</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ERRSD01       </w:t>
      </w:r>
      <w:r>
        <w:rPr>
          <w:rFonts w:ascii="Times New Roman" w:hAnsi="Times New Roman" w:cs="Times New Roman"/>
          <w:sz w:val="20"/>
          <w:szCs w:val="20"/>
        </w:rPr>
        <w:tab/>
      </w:r>
      <w:r w:rsidRPr="00402CDF">
        <w:rPr>
          <w:rFonts w:ascii="Times New Roman" w:hAnsi="Times New Roman" w:cs="Times New Roman"/>
          <w:sz w:val="20"/>
          <w:szCs w:val="20"/>
        </w:rPr>
        <w:t xml:space="preserve"> 1.000000      0.013396</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ERRSD02       </w:t>
      </w:r>
      <w:r>
        <w:rPr>
          <w:rFonts w:ascii="Times New Roman" w:hAnsi="Times New Roman" w:cs="Times New Roman"/>
          <w:sz w:val="20"/>
          <w:szCs w:val="20"/>
        </w:rPr>
        <w:tab/>
      </w:r>
      <w:r w:rsidRPr="00402CDF">
        <w:rPr>
          <w:rFonts w:ascii="Times New Roman" w:hAnsi="Times New Roman" w:cs="Times New Roman"/>
          <w:sz w:val="20"/>
          <w:szCs w:val="20"/>
        </w:rPr>
        <w:t xml:space="preserve"> 0.500000      0.000413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ERRSD03       </w:t>
      </w:r>
      <w:r>
        <w:rPr>
          <w:rFonts w:ascii="Times New Roman" w:hAnsi="Times New Roman" w:cs="Times New Roman"/>
          <w:sz w:val="20"/>
          <w:szCs w:val="20"/>
        </w:rPr>
        <w:tab/>
      </w:r>
      <w:r w:rsidRPr="00402CDF">
        <w:rPr>
          <w:rFonts w:ascii="Times New Roman" w:hAnsi="Times New Roman" w:cs="Times New Roman"/>
          <w:sz w:val="20"/>
          <w:szCs w:val="20"/>
        </w:rPr>
        <w:t xml:space="preserve"> 0.500000      0.006902</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ERRSD04        </w:t>
      </w:r>
      <w:r>
        <w:rPr>
          <w:rFonts w:ascii="Times New Roman" w:hAnsi="Times New Roman" w:cs="Times New Roman"/>
          <w:sz w:val="20"/>
          <w:szCs w:val="20"/>
        </w:rPr>
        <w:tab/>
      </w:r>
      <w:r w:rsidRPr="00402CDF">
        <w:rPr>
          <w:rFonts w:ascii="Times New Roman" w:hAnsi="Times New Roman" w:cs="Times New Roman"/>
          <w:sz w:val="20"/>
          <w:szCs w:val="20"/>
        </w:rPr>
        <w:t>0.500000     -0.011469</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ERRSD05        </w:t>
      </w:r>
      <w:r>
        <w:rPr>
          <w:rFonts w:ascii="Times New Roman" w:hAnsi="Times New Roman" w:cs="Times New Roman"/>
          <w:sz w:val="20"/>
          <w:szCs w:val="20"/>
        </w:rPr>
        <w:tab/>
      </w:r>
      <w:r w:rsidRPr="00402CDF">
        <w:rPr>
          <w:rFonts w:ascii="Times New Roman" w:hAnsi="Times New Roman" w:cs="Times New Roman"/>
          <w:sz w:val="20"/>
          <w:szCs w:val="20"/>
        </w:rPr>
        <w:t>0.866000     -0.016249</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ERRSD06        </w:t>
      </w:r>
      <w:r>
        <w:rPr>
          <w:rFonts w:ascii="Times New Roman" w:hAnsi="Times New Roman" w:cs="Times New Roman"/>
          <w:sz w:val="20"/>
          <w:szCs w:val="20"/>
        </w:rPr>
        <w:tab/>
      </w:r>
      <w:r w:rsidRPr="00402CDF">
        <w:rPr>
          <w:rFonts w:ascii="Times New Roman" w:hAnsi="Times New Roman" w:cs="Times New Roman"/>
          <w:sz w:val="20"/>
          <w:szCs w:val="20"/>
        </w:rPr>
        <w:t>0.288700      0.000860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ERRSD07        </w:t>
      </w:r>
      <w:r>
        <w:rPr>
          <w:rFonts w:ascii="Times New Roman" w:hAnsi="Times New Roman" w:cs="Times New Roman"/>
          <w:sz w:val="20"/>
          <w:szCs w:val="20"/>
        </w:rPr>
        <w:tab/>
      </w:r>
      <w:r w:rsidRPr="00402CDF">
        <w:rPr>
          <w:rFonts w:ascii="Times New Roman" w:hAnsi="Times New Roman" w:cs="Times New Roman"/>
          <w:sz w:val="20"/>
          <w:szCs w:val="20"/>
        </w:rPr>
        <w:t>0.288700      0.015790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ERRSD08        </w:t>
      </w:r>
      <w:r>
        <w:rPr>
          <w:rFonts w:ascii="Times New Roman" w:hAnsi="Times New Roman" w:cs="Times New Roman"/>
          <w:sz w:val="20"/>
          <w:szCs w:val="20"/>
        </w:rPr>
        <w:tab/>
      </w:r>
      <w:r w:rsidRPr="00402CDF">
        <w:rPr>
          <w:rFonts w:ascii="Times New Roman" w:hAnsi="Times New Roman" w:cs="Times New Roman"/>
          <w:sz w:val="20"/>
          <w:szCs w:val="20"/>
        </w:rPr>
        <w:t>0.816400      0.006525</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ERRSD09        </w:t>
      </w:r>
      <w:r>
        <w:rPr>
          <w:rFonts w:ascii="Times New Roman" w:hAnsi="Times New Roman" w:cs="Times New Roman"/>
          <w:sz w:val="20"/>
          <w:szCs w:val="20"/>
        </w:rPr>
        <w:tab/>
      </w:r>
      <w:r w:rsidRPr="00402CDF">
        <w:rPr>
          <w:rFonts w:ascii="Times New Roman" w:hAnsi="Times New Roman" w:cs="Times New Roman"/>
          <w:sz w:val="20"/>
          <w:szCs w:val="20"/>
        </w:rPr>
        <w:t>0.204100     -0.025692</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ERRSD10        </w:t>
      </w:r>
      <w:r>
        <w:rPr>
          <w:rFonts w:ascii="Times New Roman" w:hAnsi="Times New Roman" w:cs="Times New Roman"/>
          <w:sz w:val="20"/>
          <w:szCs w:val="20"/>
        </w:rPr>
        <w:tab/>
      </w:r>
      <w:r w:rsidRPr="00402CDF">
        <w:rPr>
          <w:rFonts w:ascii="Times New Roman" w:hAnsi="Times New Roman" w:cs="Times New Roman"/>
          <w:sz w:val="20"/>
          <w:szCs w:val="20"/>
        </w:rPr>
        <w:t>0.790600     -0.006585</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sigma          </w:t>
      </w:r>
      <w:r>
        <w:rPr>
          <w:rFonts w:ascii="Times New Roman" w:hAnsi="Times New Roman" w:cs="Times New Roman"/>
          <w:sz w:val="20"/>
          <w:szCs w:val="20"/>
        </w:rPr>
        <w:tab/>
      </w:r>
      <w:r w:rsidRPr="00402CDF">
        <w:rPr>
          <w:rFonts w:ascii="Times New Roman" w:hAnsi="Times New Roman" w:cs="Times New Roman"/>
          <w:sz w:val="20"/>
          <w:szCs w:val="20"/>
        </w:rPr>
        <w:t>1.206501     -0.001571</w:t>
      </w:r>
    </w:p>
    <w:p w:rsidR="00402CDF" w:rsidRPr="00402CDF" w:rsidRDefault="00402CDF" w:rsidP="00402CDF">
      <w:pPr>
        <w:spacing w:after="0" w:line="240" w:lineRule="auto"/>
        <w:contextualSpacing/>
        <w:rPr>
          <w:rFonts w:ascii="Times New Roman" w:hAnsi="Times New Roman" w:cs="Times New Roman"/>
          <w:sz w:val="20"/>
          <w:szCs w:val="20"/>
        </w:rPr>
      </w:pP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Number of iterations    63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Minutes to convergence    12.85963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Estimate  St. Error   T-stat   </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-0.4779    0.1896   -2.5209</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0.1448    0.0733    1.9748</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0.0725    0.0569    1.2738</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0.1238    0.0972    1.2734</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-0.2028    0.0554   -3.6610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-1.2943    0.2861   -4.5242</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-0.0174    0.0157   -1.1112</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-0.1470    0.0630   -2.3327</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-0.2712    0.0527   -5.1420</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0.2485    0.0466    5.3383</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0.4024    0.0656    6.1365</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-1.7194    0.5131   -3.3508</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-0.4936    0.1311   -3.7665</w:t>
      </w:r>
    </w:p>
    <w:p w:rsidR="00402CDF" w:rsidRPr="00402CDF" w:rsidRDefault="00402CDF" w:rsidP="00402CDF">
      <w:pPr>
        <w:spacing w:after="0" w:line="240" w:lineRule="auto"/>
        <w:contextualSpacing/>
        <w:rPr>
          <w:rFonts w:ascii="Times New Roman" w:hAnsi="Times New Roman" w:cs="Times New Roman"/>
          <w:sz w:val="20"/>
          <w:szCs w:val="20"/>
        </w:rPr>
      </w:pPr>
      <w:r w:rsidRPr="00402CDF">
        <w:rPr>
          <w:rFonts w:ascii="Times New Roman" w:hAnsi="Times New Roman" w:cs="Times New Roman"/>
          <w:sz w:val="20"/>
          <w:szCs w:val="20"/>
        </w:rPr>
        <w:t xml:space="preserve">    0.9906    0.0718   13.7905</w:t>
      </w:r>
    </w:p>
    <w:p w:rsidR="00285520" w:rsidRPr="00A5526A" w:rsidRDefault="00402CDF" w:rsidP="00402CDF">
      <w:pPr>
        <w:spacing w:after="0" w:line="240" w:lineRule="auto"/>
        <w:contextualSpacing/>
        <w:rPr>
          <w:rFonts w:ascii="Times New Roman" w:hAnsi="Times New Roman" w:cs="Times New Roman"/>
          <w:b/>
          <w:sz w:val="20"/>
          <w:szCs w:val="20"/>
        </w:rPr>
      </w:pPr>
      <w:r w:rsidRPr="00402CDF">
        <w:rPr>
          <w:rFonts w:ascii="Times New Roman" w:hAnsi="Times New Roman" w:cs="Times New Roman"/>
          <w:sz w:val="20"/>
          <w:szCs w:val="20"/>
        </w:rPr>
        <w:t xml:space="preserve">    1.2065    0.0960   12.5738</w:t>
      </w:r>
    </w:p>
    <w:p w:rsidR="00285520" w:rsidRPr="00A5526A" w:rsidRDefault="00285520" w:rsidP="00A5526A">
      <w:pPr>
        <w:spacing w:after="0" w:line="240" w:lineRule="auto"/>
        <w:contextualSpacing/>
        <w:rPr>
          <w:rFonts w:ascii="Times New Roman" w:hAnsi="Times New Roman" w:cs="Times New Roman"/>
          <w:b/>
          <w:sz w:val="20"/>
          <w:szCs w:val="20"/>
        </w:rPr>
      </w:pPr>
    </w:p>
    <w:p w:rsidR="005C2ED2" w:rsidRDefault="005C2ED2" w:rsidP="00FB703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In the output above, the prefix "ASC" stands for alternate specific constant for the alternative and "ACC" denotes home based accessibility.</w:t>
      </w:r>
    </w:p>
    <w:p w:rsidR="005C2ED2" w:rsidRDefault="005C2ED2" w:rsidP="00FB7035">
      <w:pPr>
        <w:spacing w:after="0" w:line="240" w:lineRule="auto"/>
        <w:contextualSpacing/>
        <w:jc w:val="both"/>
        <w:rPr>
          <w:rFonts w:ascii="Times New Roman" w:hAnsi="Times New Roman" w:cs="Times New Roman"/>
          <w:sz w:val="24"/>
          <w:szCs w:val="24"/>
        </w:rPr>
      </w:pPr>
    </w:p>
    <w:p w:rsidR="00FB7035" w:rsidRPr="00FB7035" w:rsidRDefault="00FB7035" w:rsidP="00FB7035">
      <w:pPr>
        <w:jc w:val="both"/>
        <w:rPr>
          <w:rFonts w:ascii="Times New Roman" w:hAnsi="Times New Roman" w:cs="Times New Roman"/>
          <w:sz w:val="24"/>
          <w:szCs w:val="24"/>
        </w:rPr>
      </w:pPr>
      <w:r w:rsidRPr="00FB7035">
        <w:rPr>
          <w:rFonts w:ascii="Times New Roman" w:hAnsi="Times New Roman" w:cs="Times New Roman"/>
          <w:sz w:val="24"/>
          <w:szCs w:val="24"/>
        </w:rPr>
        <w:t xml:space="preserve">The elements of the </w:t>
      </w:r>
      <w:proofErr w:type="spellStart"/>
      <w:r w:rsidR="009F58CF">
        <w:rPr>
          <w:rFonts w:ascii="Times New Roman" w:hAnsi="Times New Roman" w:cs="Times New Roman"/>
          <w:sz w:val="24"/>
          <w:szCs w:val="24"/>
        </w:rPr>
        <w:t>C</w:t>
      </w:r>
      <w:r w:rsidRPr="00FB7035">
        <w:rPr>
          <w:rFonts w:ascii="Times New Roman" w:hAnsi="Times New Roman" w:cs="Times New Roman"/>
          <w:sz w:val="24"/>
          <w:szCs w:val="24"/>
        </w:rPr>
        <w:t>holesky</w:t>
      </w:r>
      <w:proofErr w:type="spellEnd"/>
      <w:r w:rsidRPr="00FB7035">
        <w:rPr>
          <w:rFonts w:ascii="Times New Roman" w:hAnsi="Times New Roman" w:cs="Times New Roman"/>
          <w:sz w:val="24"/>
          <w:szCs w:val="24"/>
        </w:rPr>
        <w:t xml:space="preserve"> decomposition of the matrix </w:t>
      </w:r>
      <w:r w:rsidRPr="00FB7035">
        <w:rPr>
          <w:rFonts w:ascii="Times New Roman" w:hAnsi="Times New Roman" w:cs="Times New Roman"/>
          <w:position w:val="-4"/>
          <w:sz w:val="24"/>
          <w:szCs w:val="24"/>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75pt" o:ole="">
            <v:imagedata r:id="rId7" o:title=""/>
          </v:shape>
          <o:OLEObject Type="Embed" ProgID="Equation.3" ShapeID="_x0000_i1025" DrawAspect="Content" ObjectID="_1425630759" r:id="rId8"/>
        </w:object>
      </w:r>
      <w:r w:rsidRPr="00FB7035">
        <w:rPr>
          <w:rFonts w:ascii="Times New Roman" w:hAnsi="Times New Roman" w:cs="Times New Roman"/>
          <w:sz w:val="24"/>
          <w:szCs w:val="24"/>
        </w:rPr>
        <w:t xml:space="preserve"> are captured in the </w:t>
      </w:r>
      <w:r w:rsidRPr="00A5526A">
        <w:rPr>
          <w:rFonts w:ascii="Times New Roman" w:hAnsi="Times New Roman" w:cs="Times New Roman"/>
          <w:sz w:val="20"/>
          <w:szCs w:val="20"/>
        </w:rPr>
        <w:t>MIXSD01</w:t>
      </w:r>
      <w:r w:rsidRPr="00FB7035">
        <w:rPr>
          <w:rFonts w:ascii="Times New Roman" w:hAnsi="Times New Roman" w:cs="Times New Roman"/>
          <w:sz w:val="24"/>
          <w:szCs w:val="24"/>
        </w:rPr>
        <w:t xml:space="preserve">, </w:t>
      </w:r>
      <w:r w:rsidRPr="00A5526A">
        <w:rPr>
          <w:rFonts w:ascii="Times New Roman" w:hAnsi="Times New Roman" w:cs="Times New Roman"/>
          <w:sz w:val="20"/>
          <w:szCs w:val="20"/>
        </w:rPr>
        <w:t>MIXSD0</w:t>
      </w:r>
      <w:r w:rsidR="005C2ED2">
        <w:rPr>
          <w:rFonts w:ascii="Times New Roman" w:hAnsi="Times New Roman" w:cs="Times New Roman"/>
          <w:sz w:val="20"/>
          <w:szCs w:val="20"/>
        </w:rPr>
        <w:t>2</w:t>
      </w:r>
      <w:r w:rsidRPr="00FB7035">
        <w:rPr>
          <w:rFonts w:ascii="Times New Roman" w:hAnsi="Times New Roman" w:cs="Times New Roman"/>
          <w:sz w:val="24"/>
          <w:szCs w:val="24"/>
        </w:rPr>
        <w:t xml:space="preserve">, </w:t>
      </w:r>
      <w:r w:rsidRPr="00A5526A">
        <w:rPr>
          <w:rFonts w:ascii="Times New Roman" w:hAnsi="Times New Roman" w:cs="Times New Roman"/>
          <w:sz w:val="20"/>
          <w:szCs w:val="20"/>
        </w:rPr>
        <w:t>MIXSD0</w:t>
      </w:r>
      <w:r w:rsidR="005C2ED2">
        <w:rPr>
          <w:rFonts w:ascii="Times New Roman" w:hAnsi="Times New Roman" w:cs="Times New Roman"/>
          <w:sz w:val="20"/>
          <w:szCs w:val="20"/>
        </w:rPr>
        <w:t>3</w:t>
      </w:r>
      <w:r w:rsidR="009F58CF">
        <w:rPr>
          <w:rFonts w:ascii="Times New Roman" w:hAnsi="Times New Roman" w:cs="Times New Roman"/>
          <w:sz w:val="24"/>
          <w:szCs w:val="24"/>
        </w:rPr>
        <w:t xml:space="preserve">, … parameters. The </w:t>
      </w:r>
      <w:proofErr w:type="spellStart"/>
      <w:r w:rsidR="009F58CF">
        <w:rPr>
          <w:rFonts w:ascii="Times New Roman" w:hAnsi="Times New Roman" w:cs="Times New Roman"/>
          <w:sz w:val="24"/>
          <w:szCs w:val="24"/>
        </w:rPr>
        <w:t>C</w:t>
      </w:r>
      <w:r w:rsidRPr="00FB7035">
        <w:rPr>
          <w:rFonts w:ascii="Times New Roman" w:hAnsi="Times New Roman" w:cs="Times New Roman"/>
          <w:sz w:val="24"/>
          <w:szCs w:val="24"/>
        </w:rPr>
        <w:t>holesky</w:t>
      </w:r>
      <w:proofErr w:type="spellEnd"/>
      <w:r w:rsidRPr="00FB7035">
        <w:rPr>
          <w:rFonts w:ascii="Times New Roman" w:hAnsi="Times New Roman" w:cs="Times New Roman"/>
          <w:sz w:val="24"/>
          <w:szCs w:val="24"/>
        </w:rPr>
        <w:t xml:space="preserve"> matrix should be filled from left to right, and then down.</w:t>
      </w:r>
    </w:p>
    <w:p w:rsidR="00FB7035" w:rsidRPr="00FB7035" w:rsidRDefault="009F58CF" w:rsidP="00FB7035">
      <w:pPr>
        <w:jc w:val="both"/>
        <w:rPr>
          <w:rFonts w:ascii="Times New Roman" w:hAnsi="Times New Roman" w:cs="Times New Roman"/>
          <w:sz w:val="24"/>
          <w:szCs w:val="24"/>
        </w:rPr>
      </w:pPr>
      <w:r>
        <w:rPr>
          <w:rFonts w:ascii="Times New Roman" w:hAnsi="Times New Roman" w:cs="Times New Roman"/>
          <w:sz w:val="24"/>
          <w:szCs w:val="24"/>
        </w:rPr>
        <w:t xml:space="preserve">In this example, the </w:t>
      </w:r>
      <w:proofErr w:type="spellStart"/>
      <w:r>
        <w:rPr>
          <w:rFonts w:ascii="Times New Roman" w:hAnsi="Times New Roman" w:cs="Times New Roman"/>
          <w:sz w:val="24"/>
          <w:szCs w:val="24"/>
        </w:rPr>
        <w:t>C</w:t>
      </w:r>
      <w:r w:rsidR="00FB7035" w:rsidRPr="00FB7035">
        <w:rPr>
          <w:rFonts w:ascii="Times New Roman" w:hAnsi="Times New Roman" w:cs="Times New Roman"/>
          <w:sz w:val="24"/>
          <w:szCs w:val="24"/>
        </w:rPr>
        <w:t>holesky</w:t>
      </w:r>
      <w:proofErr w:type="spellEnd"/>
      <w:r w:rsidR="00FB7035" w:rsidRPr="00FB7035">
        <w:rPr>
          <w:rFonts w:ascii="Times New Roman" w:hAnsi="Times New Roman" w:cs="Times New Roman"/>
          <w:sz w:val="24"/>
          <w:szCs w:val="24"/>
        </w:rPr>
        <w:t xml:space="preserve"> decomposition of the matrix </w:t>
      </w:r>
      <w:r w:rsidR="00FB7035" w:rsidRPr="00FB7035">
        <w:rPr>
          <w:rFonts w:ascii="Times New Roman" w:hAnsi="Times New Roman" w:cs="Times New Roman"/>
          <w:position w:val="-4"/>
          <w:sz w:val="24"/>
          <w:szCs w:val="24"/>
        </w:rPr>
        <w:object w:dxaOrig="260" w:dyaOrig="260">
          <v:shape id="_x0000_i1026" type="#_x0000_t75" style="width:12.5pt;height:13.75pt" o:ole="">
            <v:imagedata r:id="rId7" o:title=""/>
          </v:shape>
          <o:OLEObject Type="Embed" ProgID="Equation.3" ShapeID="_x0000_i1026" DrawAspect="Content" ObjectID="_1425630760" r:id="rId9"/>
        </w:object>
      </w:r>
      <w:r w:rsidR="00FB7035" w:rsidRPr="00FB7035">
        <w:rPr>
          <w:rFonts w:ascii="Times New Roman" w:hAnsi="Times New Roman" w:cs="Times New Roman"/>
          <w:sz w:val="24"/>
          <w:szCs w:val="24"/>
        </w:rPr>
        <w:t xml:space="preserve"> is:</w:t>
      </w:r>
    </w:p>
    <w:p w:rsidR="00FB7035" w:rsidRPr="00FB7035" w:rsidRDefault="00747481" w:rsidP="00FB7035">
      <w:pPr>
        <w:ind w:left="720" w:hanging="720"/>
        <w:jc w:val="both"/>
        <w:rPr>
          <w:rFonts w:ascii="Times New Roman" w:hAnsi="Times New Roman" w:cs="Times New Roman"/>
          <w:sz w:val="24"/>
          <w:szCs w:val="24"/>
        </w:rPr>
      </w:pPr>
      <w:r w:rsidRPr="00FB7035">
        <w:rPr>
          <w:rFonts w:ascii="Times New Roman" w:hAnsi="Times New Roman" w:cs="Times New Roman"/>
          <w:position w:val="-30"/>
          <w:sz w:val="24"/>
          <w:szCs w:val="24"/>
        </w:rPr>
        <w:object w:dxaOrig="3000" w:dyaOrig="720">
          <v:shape id="_x0000_i1027" type="#_x0000_t75" style="width:149pt;height:36.95pt" o:ole="">
            <v:imagedata r:id="rId10" o:title=""/>
          </v:shape>
          <o:OLEObject Type="Embed" ProgID="Equation.3" ShapeID="_x0000_i1027" DrawAspect="Content" ObjectID="_1425630761" r:id="rId11"/>
        </w:object>
      </w:r>
    </w:p>
    <w:p w:rsidR="00FB7035" w:rsidRPr="00FB7035" w:rsidRDefault="00FB7035" w:rsidP="00FB7035">
      <w:pPr>
        <w:ind w:left="720" w:hanging="720"/>
        <w:jc w:val="both"/>
        <w:rPr>
          <w:rFonts w:ascii="Times New Roman" w:hAnsi="Times New Roman" w:cs="Times New Roman"/>
          <w:sz w:val="24"/>
          <w:szCs w:val="24"/>
        </w:rPr>
      </w:pPr>
    </w:p>
    <w:p w:rsidR="00FB7035" w:rsidRPr="00FB7035" w:rsidRDefault="00FB7035" w:rsidP="00FB7035">
      <w:pPr>
        <w:jc w:val="both"/>
        <w:rPr>
          <w:rFonts w:ascii="Times New Roman" w:hAnsi="Times New Roman" w:cs="Times New Roman"/>
          <w:sz w:val="24"/>
          <w:szCs w:val="24"/>
        </w:rPr>
      </w:pPr>
      <w:r>
        <w:rPr>
          <w:rFonts w:ascii="Times New Roman" w:hAnsi="Times New Roman" w:cs="Times New Roman"/>
          <w:sz w:val="24"/>
          <w:szCs w:val="24"/>
        </w:rPr>
        <w:t xml:space="preserve">The elements of the </w:t>
      </w:r>
      <w:proofErr w:type="spellStart"/>
      <w:r>
        <w:rPr>
          <w:rFonts w:ascii="Times New Roman" w:hAnsi="Times New Roman" w:cs="Times New Roman"/>
          <w:sz w:val="24"/>
          <w:szCs w:val="24"/>
        </w:rPr>
        <w:t>C</w:t>
      </w:r>
      <w:r w:rsidRPr="00FB7035">
        <w:rPr>
          <w:rFonts w:ascii="Times New Roman" w:hAnsi="Times New Roman" w:cs="Times New Roman"/>
          <w:sz w:val="24"/>
          <w:szCs w:val="24"/>
        </w:rPr>
        <w:t>holesky</w:t>
      </w:r>
      <w:proofErr w:type="spellEnd"/>
      <w:r w:rsidRPr="00FB7035">
        <w:rPr>
          <w:rFonts w:ascii="Times New Roman" w:hAnsi="Times New Roman" w:cs="Times New Roman"/>
          <w:sz w:val="24"/>
          <w:szCs w:val="24"/>
        </w:rPr>
        <w:t xml:space="preserve"> decomposition of the matrix </w:t>
      </w:r>
      <w:r w:rsidR="00D1497B" w:rsidRPr="00F206D7">
        <w:rPr>
          <w:position w:val="-6"/>
        </w:rPr>
        <w:object w:dxaOrig="260" w:dyaOrig="279">
          <v:shape id="_x0000_i1028" type="#_x0000_t75" style="width:12.5pt;height:14.4pt" o:ole="">
            <v:imagedata r:id="rId12" o:title=""/>
          </v:shape>
          <o:OLEObject Type="Embed" ProgID="Equation.3" ShapeID="_x0000_i1028" DrawAspect="Content" ObjectID="_1425630762" r:id="rId13"/>
        </w:object>
      </w:r>
      <w:r w:rsidRPr="00FB7035">
        <w:rPr>
          <w:rFonts w:ascii="Times New Roman" w:hAnsi="Times New Roman" w:cs="Times New Roman"/>
          <w:sz w:val="24"/>
          <w:szCs w:val="24"/>
        </w:rPr>
        <w:t xml:space="preserve"> are captured in the </w:t>
      </w:r>
      <w:r>
        <w:rPr>
          <w:rFonts w:ascii="Times New Roman" w:hAnsi="Times New Roman" w:cs="Times New Roman"/>
          <w:sz w:val="24"/>
          <w:szCs w:val="24"/>
        </w:rPr>
        <w:t>ERRSD01</w:t>
      </w:r>
      <w:r w:rsidRPr="00FB7035">
        <w:rPr>
          <w:rFonts w:ascii="Times New Roman" w:hAnsi="Times New Roman" w:cs="Times New Roman"/>
          <w:sz w:val="24"/>
          <w:szCs w:val="24"/>
        </w:rPr>
        <w:t xml:space="preserve">, </w:t>
      </w:r>
      <w:r>
        <w:rPr>
          <w:rFonts w:ascii="Times New Roman" w:hAnsi="Times New Roman" w:cs="Times New Roman"/>
          <w:sz w:val="24"/>
          <w:szCs w:val="24"/>
        </w:rPr>
        <w:t>ERRSD0</w:t>
      </w:r>
      <w:r w:rsidR="009936C9">
        <w:rPr>
          <w:rFonts w:ascii="Times New Roman" w:hAnsi="Times New Roman" w:cs="Times New Roman"/>
          <w:sz w:val="24"/>
          <w:szCs w:val="24"/>
        </w:rPr>
        <w:t>2</w:t>
      </w:r>
      <w:r w:rsidRPr="00FB7035">
        <w:rPr>
          <w:rFonts w:ascii="Times New Roman" w:hAnsi="Times New Roman" w:cs="Times New Roman"/>
          <w:sz w:val="24"/>
          <w:szCs w:val="24"/>
        </w:rPr>
        <w:t xml:space="preserve">, </w:t>
      </w:r>
      <w:r>
        <w:rPr>
          <w:rFonts w:ascii="Times New Roman" w:hAnsi="Times New Roman" w:cs="Times New Roman"/>
          <w:sz w:val="24"/>
          <w:szCs w:val="24"/>
        </w:rPr>
        <w:t>ERRSD0</w:t>
      </w:r>
      <w:r w:rsidR="009936C9">
        <w:rPr>
          <w:rFonts w:ascii="Times New Roman" w:hAnsi="Times New Roman" w:cs="Times New Roman"/>
          <w:sz w:val="24"/>
          <w:szCs w:val="24"/>
        </w:rPr>
        <w:t>3</w:t>
      </w:r>
      <w:r w:rsidRPr="00FB7035">
        <w:rPr>
          <w:rFonts w:ascii="Times New Roman" w:hAnsi="Times New Roman" w:cs="Times New Roman"/>
          <w:sz w:val="24"/>
          <w:szCs w:val="24"/>
        </w:rPr>
        <w:t xml:space="preserve">… parameters. </w:t>
      </w:r>
      <w:r>
        <w:rPr>
          <w:rFonts w:ascii="Times New Roman" w:hAnsi="Times New Roman" w:cs="Times New Roman"/>
          <w:sz w:val="24"/>
          <w:szCs w:val="24"/>
        </w:rPr>
        <w:t xml:space="preserve">The </w:t>
      </w:r>
      <w:proofErr w:type="spellStart"/>
      <w:r>
        <w:rPr>
          <w:rFonts w:ascii="Times New Roman" w:hAnsi="Times New Roman" w:cs="Times New Roman"/>
          <w:sz w:val="24"/>
          <w:szCs w:val="24"/>
        </w:rPr>
        <w:t>C</w:t>
      </w:r>
      <w:r w:rsidRPr="00FB7035">
        <w:rPr>
          <w:rFonts w:ascii="Times New Roman" w:hAnsi="Times New Roman" w:cs="Times New Roman"/>
          <w:sz w:val="24"/>
          <w:szCs w:val="24"/>
        </w:rPr>
        <w:t>holesky</w:t>
      </w:r>
      <w:proofErr w:type="spellEnd"/>
      <w:r w:rsidRPr="00FB7035">
        <w:rPr>
          <w:rFonts w:ascii="Times New Roman" w:hAnsi="Times New Roman" w:cs="Times New Roman"/>
          <w:sz w:val="24"/>
          <w:szCs w:val="24"/>
        </w:rPr>
        <w:t xml:space="preserve"> matrix should be filled from left to right, and t</w:t>
      </w:r>
      <w:r>
        <w:rPr>
          <w:rFonts w:ascii="Times New Roman" w:hAnsi="Times New Roman" w:cs="Times New Roman"/>
          <w:sz w:val="24"/>
          <w:szCs w:val="24"/>
        </w:rPr>
        <w:t xml:space="preserve">hen down. In this example, the </w:t>
      </w:r>
      <w:proofErr w:type="spellStart"/>
      <w:r>
        <w:rPr>
          <w:rFonts w:ascii="Times New Roman" w:hAnsi="Times New Roman" w:cs="Times New Roman"/>
          <w:sz w:val="24"/>
          <w:szCs w:val="24"/>
        </w:rPr>
        <w:t>C</w:t>
      </w:r>
      <w:r w:rsidRPr="00FB7035">
        <w:rPr>
          <w:rFonts w:ascii="Times New Roman" w:hAnsi="Times New Roman" w:cs="Times New Roman"/>
          <w:sz w:val="24"/>
          <w:szCs w:val="24"/>
        </w:rPr>
        <w:t>holesky</w:t>
      </w:r>
      <w:proofErr w:type="spellEnd"/>
      <w:r w:rsidRPr="00FB7035">
        <w:rPr>
          <w:rFonts w:ascii="Times New Roman" w:hAnsi="Times New Roman" w:cs="Times New Roman"/>
          <w:sz w:val="24"/>
          <w:szCs w:val="24"/>
        </w:rPr>
        <w:t xml:space="preserve"> decomposition of the matrix </w:t>
      </w:r>
      <w:r w:rsidR="00D1497B" w:rsidRPr="00F206D7">
        <w:rPr>
          <w:position w:val="-6"/>
        </w:rPr>
        <w:object w:dxaOrig="260" w:dyaOrig="279">
          <v:shape id="_x0000_i1029" type="#_x0000_t75" style="width:12.5pt;height:14.4pt" o:ole="">
            <v:imagedata r:id="rId14" o:title=""/>
          </v:shape>
          <o:OLEObject Type="Embed" ProgID="Equation.3" ShapeID="_x0000_i1029" DrawAspect="Content" ObjectID="_1425630763" r:id="rId15"/>
        </w:object>
      </w:r>
      <w:r w:rsidRPr="00FB7035">
        <w:rPr>
          <w:rFonts w:ascii="Times New Roman" w:hAnsi="Times New Roman" w:cs="Times New Roman"/>
          <w:sz w:val="24"/>
          <w:szCs w:val="24"/>
        </w:rPr>
        <w:t xml:space="preserve"> is</w:t>
      </w:r>
    </w:p>
    <w:p w:rsidR="00FB7035" w:rsidRPr="00FB7035" w:rsidRDefault="005100B2" w:rsidP="00FB7035">
      <w:pPr>
        <w:ind w:left="720" w:hanging="720"/>
        <w:jc w:val="both"/>
        <w:rPr>
          <w:rFonts w:ascii="Times New Roman" w:hAnsi="Times New Roman" w:cs="Times New Roman"/>
          <w:b/>
          <w:sz w:val="24"/>
          <w:szCs w:val="24"/>
        </w:rPr>
      </w:pPr>
      <w:r w:rsidRPr="00FB7035">
        <w:rPr>
          <w:rFonts w:ascii="Times New Roman" w:hAnsi="Times New Roman" w:cs="Times New Roman"/>
          <w:position w:val="-66"/>
          <w:sz w:val="24"/>
          <w:szCs w:val="24"/>
        </w:rPr>
        <w:object w:dxaOrig="4120" w:dyaOrig="1440">
          <v:shape id="_x0000_i1030" type="#_x0000_t75" style="width:204.1pt;height:73.25pt" o:ole="">
            <v:imagedata r:id="rId16" o:title=""/>
          </v:shape>
          <o:OLEObject Type="Embed" ProgID="Equation.3" ShapeID="_x0000_i1030" DrawAspect="Content" ObjectID="_1425630764" r:id="rId17"/>
        </w:object>
      </w:r>
    </w:p>
    <w:p w:rsidR="00FB7035" w:rsidRPr="00FB7035" w:rsidRDefault="00FB7035" w:rsidP="00FB7035">
      <w:pPr>
        <w:jc w:val="both"/>
        <w:rPr>
          <w:rFonts w:ascii="Times New Roman" w:hAnsi="Times New Roman" w:cs="Times New Roman"/>
          <w:sz w:val="24"/>
          <w:szCs w:val="24"/>
        </w:rPr>
      </w:pPr>
    </w:p>
    <w:p w:rsidR="008B33E2" w:rsidRPr="00A5526A" w:rsidRDefault="008B33E2" w:rsidP="00A5526A">
      <w:pPr>
        <w:spacing w:after="0" w:line="240" w:lineRule="auto"/>
        <w:contextualSpacing/>
        <w:rPr>
          <w:rFonts w:ascii="Times New Roman" w:hAnsi="Times New Roman" w:cs="Times New Roman"/>
          <w:sz w:val="20"/>
          <w:szCs w:val="20"/>
        </w:rPr>
      </w:pPr>
      <w:bookmarkStart w:id="0" w:name="_GoBack"/>
      <w:bookmarkEnd w:id="0"/>
    </w:p>
    <w:sectPr w:rsidR="008B33E2" w:rsidRPr="00A5526A" w:rsidSect="00D646C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A00" w:rsidRDefault="00BF7A00" w:rsidP="00FB7035">
      <w:pPr>
        <w:spacing w:after="0" w:line="240" w:lineRule="auto"/>
      </w:pPr>
      <w:r>
        <w:separator/>
      </w:r>
    </w:p>
  </w:endnote>
  <w:endnote w:type="continuationSeparator" w:id="0">
    <w:p w:rsidR="00BF7A00" w:rsidRDefault="00BF7A00" w:rsidP="00FB7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A00" w:rsidRDefault="00BF7A00" w:rsidP="00FB7035">
      <w:pPr>
        <w:spacing w:after="0" w:line="240" w:lineRule="auto"/>
      </w:pPr>
      <w:r>
        <w:separator/>
      </w:r>
    </w:p>
  </w:footnote>
  <w:footnote w:type="continuationSeparator" w:id="0">
    <w:p w:rsidR="00BF7A00" w:rsidRDefault="00BF7A00" w:rsidP="00FB70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ADC"/>
    <w:multiLevelType w:val="hybridMultilevel"/>
    <w:tmpl w:val="9C2477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50AB67DD"/>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3BE5659"/>
    <w:multiLevelType w:val="hybridMultilevel"/>
    <w:tmpl w:val="D5B64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013B70"/>
    <w:multiLevelType w:val="hybridMultilevel"/>
    <w:tmpl w:val="02420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56E50E3"/>
    <w:multiLevelType w:val="hybridMultilevel"/>
    <w:tmpl w:val="92B0F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872348"/>
    <w:multiLevelType w:val="hybridMultilevel"/>
    <w:tmpl w:val="6A6C1D50"/>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trackRevisions/>
  <w:defaultTabStop w:val="720"/>
  <w:characterSpacingControl w:val="doNotCompress"/>
  <w:footnotePr>
    <w:footnote w:id="-1"/>
    <w:footnote w:id="0"/>
  </w:footnotePr>
  <w:endnotePr>
    <w:endnote w:id="-1"/>
    <w:endnote w:id="0"/>
  </w:endnotePr>
  <w:compat/>
  <w:rsids>
    <w:rsidRoot w:val="003452A7"/>
    <w:rsid w:val="001957E4"/>
    <w:rsid w:val="00235DC5"/>
    <w:rsid w:val="00247F1C"/>
    <w:rsid w:val="0025423E"/>
    <w:rsid w:val="00285520"/>
    <w:rsid w:val="003452A7"/>
    <w:rsid w:val="003910EB"/>
    <w:rsid w:val="0039392D"/>
    <w:rsid w:val="00395FB0"/>
    <w:rsid w:val="00402A99"/>
    <w:rsid w:val="00402CDF"/>
    <w:rsid w:val="00414E7F"/>
    <w:rsid w:val="00445BD5"/>
    <w:rsid w:val="00475BE8"/>
    <w:rsid w:val="005100B2"/>
    <w:rsid w:val="00511F40"/>
    <w:rsid w:val="00515533"/>
    <w:rsid w:val="005C2ED2"/>
    <w:rsid w:val="005F3FB4"/>
    <w:rsid w:val="006B1805"/>
    <w:rsid w:val="006E482B"/>
    <w:rsid w:val="006E4D73"/>
    <w:rsid w:val="007041EC"/>
    <w:rsid w:val="007121E6"/>
    <w:rsid w:val="00747481"/>
    <w:rsid w:val="007679E5"/>
    <w:rsid w:val="008268AE"/>
    <w:rsid w:val="008B33E2"/>
    <w:rsid w:val="00947BF6"/>
    <w:rsid w:val="00971E19"/>
    <w:rsid w:val="009936C9"/>
    <w:rsid w:val="009A5C68"/>
    <w:rsid w:val="009A6C0C"/>
    <w:rsid w:val="009B1E12"/>
    <w:rsid w:val="009F58CF"/>
    <w:rsid w:val="00A5526A"/>
    <w:rsid w:val="00A966FF"/>
    <w:rsid w:val="00AE4806"/>
    <w:rsid w:val="00BB782A"/>
    <w:rsid w:val="00BE1E4C"/>
    <w:rsid w:val="00BF7A00"/>
    <w:rsid w:val="00C46052"/>
    <w:rsid w:val="00CD12DD"/>
    <w:rsid w:val="00D1497B"/>
    <w:rsid w:val="00D646C0"/>
    <w:rsid w:val="00DB1171"/>
    <w:rsid w:val="00DF5250"/>
    <w:rsid w:val="00E03046"/>
    <w:rsid w:val="00E713F9"/>
    <w:rsid w:val="00E85836"/>
    <w:rsid w:val="00F32118"/>
    <w:rsid w:val="00FA1E94"/>
    <w:rsid w:val="00FB7035"/>
    <w:rsid w:val="00FD51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6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4806"/>
    <w:pPr>
      <w:ind w:left="720"/>
      <w:contextualSpacing/>
    </w:pPr>
  </w:style>
  <w:style w:type="paragraph" w:styleId="Header">
    <w:name w:val="header"/>
    <w:basedOn w:val="Normal"/>
    <w:link w:val="HeaderChar"/>
    <w:uiPriority w:val="99"/>
    <w:semiHidden/>
    <w:unhideWhenUsed/>
    <w:rsid w:val="00FB70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B7035"/>
  </w:style>
  <w:style w:type="paragraph" w:styleId="Footer">
    <w:name w:val="footer"/>
    <w:basedOn w:val="Normal"/>
    <w:link w:val="FooterChar"/>
    <w:uiPriority w:val="99"/>
    <w:semiHidden/>
    <w:unhideWhenUsed/>
    <w:rsid w:val="00FB70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B7035"/>
  </w:style>
  <w:style w:type="paragraph" w:styleId="BalloonText">
    <w:name w:val="Balloon Text"/>
    <w:basedOn w:val="Normal"/>
    <w:link w:val="BalloonTextChar"/>
    <w:uiPriority w:val="99"/>
    <w:semiHidden/>
    <w:unhideWhenUsed/>
    <w:rsid w:val="00971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E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3455619">
      <w:bodyDiv w:val="1"/>
      <w:marLeft w:val="0"/>
      <w:marRight w:val="0"/>
      <w:marTop w:val="0"/>
      <w:marBottom w:val="0"/>
      <w:divBdr>
        <w:top w:val="none" w:sz="0" w:space="0" w:color="auto"/>
        <w:left w:val="none" w:sz="0" w:space="0" w:color="auto"/>
        <w:bottom w:val="none" w:sz="0" w:space="0" w:color="auto"/>
        <w:right w:val="none" w:sz="0" w:space="0" w:color="auto"/>
      </w:divBdr>
    </w:div>
    <w:div w:id="1414888723">
      <w:bodyDiv w:val="1"/>
      <w:marLeft w:val="0"/>
      <w:marRight w:val="0"/>
      <w:marTop w:val="0"/>
      <w:marBottom w:val="0"/>
      <w:divBdr>
        <w:top w:val="none" w:sz="0" w:space="0" w:color="auto"/>
        <w:left w:val="none" w:sz="0" w:space="0" w:color="auto"/>
        <w:bottom w:val="none" w:sz="0" w:space="0" w:color="auto"/>
        <w:right w:val="none" w:sz="0" w:space="0" w:color="auto"/>
      </w:divBdr>
    </w:div>
    <w:div w:id="1762918764">
      <w:bodyDiv w:val="1"/>
      <w:marLeft w:val="0"/>
      <w:marRight w:val="0"/>
      <w:marTop w:val="0"/>
      <w:marBottom w:val="0"/>
      <w:divBdr>
        <w:top w:val="none" w:sz="0" w:space="0" w:color="auto"/>
        <w:left w:val="none" w:sz="0" w:space="0" w:color="auto"/>
        <w:bottom w:val="none" w:sz="0" w:space="0" w:color="auto"/>
        <w:right w:val="none" w:sz="0" w:space="0" w:color="auto"/>
      </w:divBdr>
    </w:div>
    <w:div w:id="181660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wmf"/><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Raghu Sidharthan</dc:creator>
  <cp:lastModifiedBy>Rajesh</cp:lastModifiedBy>
  <cp:revision>6</cp:revision>
  <dcterms:created xsi:type="dcterms:W3CDTF">2013-03-23T16:09:00Z</dcterms:created>
  <dcterms:modified xsi:type="dcterms:W3CDTF">2013-03-24T15:46:00Z</dcterms:modified>
</cp:coreProperties>
</file>